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ФАС России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14.07.2017 N 930/17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>за 1-3 квартал 2017 г.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830" w:type="dxa"/>
        <w:jc w:val="center"/>
        <w:tblInd w:w="-5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48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4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tabs>
                <w:tab w:val="center" w:pos="156"/>
              </w:tabs>
              <w:autoSpaceDE w:val="0"/>
              <w:autoSpaceDN w:val="0"/>
              <w:adjustRightInd w:val="0"/>
              <w:spacing w:after="0" w:line="240" w:lineRule="auto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4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4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52" w:firstLine="1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4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газовая котельная, п. Кременкуль, ул  -5,74 Гкал/час;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A5C3A"/>
    <w:rsid w:val="00090A98"/>
    <w:rsid w:val="000A7A0A"/>
    <w:rsid w:val="00CA5C3A"/>
    <w:rsid w:val="00D5290A"/>
    <w:rsid w:val="680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1</Pages>
  <Words>171</Words>
  <Characters>975</Characters>
  <Lines>8</Lines>
  <Paragraphs>2</Paragraphs>
  <TotalTime>0</TotalTime>
  <ScaleCrop>false</ScaleCrop>
  <LinksUpToDate>false</LinksUpToDate>
  <CharactersWithSpaces>1144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2017-10-02T06:56:00Z</dcterms:created>
  <dc:creator>Пользователь Windows</dc:creator>
  <cp:lastModifiedBy>Бухгалтер</cp:lastModifiedBy>
  <dcterms:modified xsi:type="dcterms:W3CDTF">2017-12-01T06:43:03Z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