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A1" w:rsidRDefault="009A63A1">
      <w:pPr>
        <w:rPr>
          <w:sz w:val="2"/>
          <w:szCs w:val="2"/>
        </w:rPr>
      </w:pPr>
    </w:p>
    <w:p w:rsidR="004E1095" w:rsidRDefault="004E1095" w:rsidP="004E1095">
      <w:pPr>
        <w:pStyle w:val="30"/>
        <w:framePr w:w="9960" w:h="1792" w:hRule="exact" w:wrap="none" w:vAnchor="page" w:hAnchor="page" w:x="799" w:y="2173"/>
        <w:shd w:val="clear" w:color="auto" w:fill="auto"/>
      </w:pPr>
      <w:r>
        <w:t>Совет депутатов Кременкульского сельского поселения</w:t>
      </w:r>
      <w:r>
        <w:br/>
        <w:t>Сосновского муниципального района Челябинской области</w:t>
      </w:r>
    </w:p>
    <w:p w:rsidR="004E1095" w:rsidRDefault="004E1095" w:rsidP="004E1095">
      <w:pPr>
        <w:pStyle w:val="41"/>
        <w:framePr w:w="9960" w:h="1792" w:hRule="exact" w:wrap="none" w:vAnchor="page" w:hAnchor="page" w:x="799" w:y="2173"/>
        <w:shd w:val="clear" w:color="auto" w:fill="auto"/>
        <w:tabs>
          <w:tab w:val="left" w:leader="underscore" w:pos="1134"/>
          <w:tab w:val="left" w:leader="underscore" w:pos="3754"/>
          <w:tab w:val="left" w:leader="underscore" w:pos="8294"/>
        </w:tabs>
        <w:spacing w:after="0"/>
        <w:ind w:left="1080"/>
        <w:jc w:val="center"/>
      </w:pPr>
      <w:r>
        <w:t>третьего созыва</w:t>
      </w:r>
    </w:p>
    <w:p w:rsidR="004E1095" w:rsidRDefault="004E1095" w:rsidP="004E1095">
      <w:pPr>
        <w:pStyle w:val="41"/>
        <w:framePr w:w="9960" w:h="1792" w:hRule="exact" w:wrap="none" w:vAnchor="page" w:hAnchor="page" w:x="799" w:y="2173"/>
        <w:shd w:val="clear" w:color="auto" w:fill="auto"/>
        <w:tabs>
          <w:tab w:val="left" w:leader="underscore" w:pos="1134"/>
          <w:tab w:val="left" w:leader="underscore" w:pos="3754"/>
          <w:tab w:val="left" w:leader="underscore" w:pos="8294"/>
        </w:tabs>
        <w:spacing w:after="0"/>
        <w:ind w:left="1080"/>
        <w:jc w:val="center"/>
      </w:pPr>
      <w:r>
        <w:t>__________________________________________________________________</w:t>
      </w:r>
    </w:p>
    <w:p w:rsidR="004E1095" w:rsidRDefault="004E1095" w:rsidP="004E1095">
      <w:pPr>
        <w:pStyle w:val="50"/>
        <w:framePr w:w="9960" w:h="1792" w:hRule="exact" w:wrap="none" w:vAnchor="page" w:hAnchor="page" w:x="799" w:y="2173"/>
        <w:shd w:val="clear" w:color="auto" w:fill="auto"/>
        <w:spacing w:line="230" w:lineRule="exact"/>
        <w:ind w:left="142"/>
        <w:jc w:val="center"/>
      </w:pPr>
      <w:r>
        <w:t>РЕШЕНИЕ</w:t>
      </w:r>
    </w:p>
    <w:p w:rsidR="009A63A1" w:rsidRDefault="00647BE1">
      <w:pPr>
        <w:pStyle w:val="30"/>
        <w:framePr w:wrap="none" w:vAnchor="page" w:hAnchor="page" w:x="799" w:y="4308"/>
        <w:shd w:val="clear" w:color="auto" w:fill="auto"/>
        <w:spacing w:line="280" w:lineRule="exact"/>
        <w:ind w:left="3800"/>
        <w:jc w:val="left"/>
      </w:pPr>
      <w:r>
        <w:rPr>
          <w:rStyle w:val="34pt"/>
          <w:b/>
          <w:bCs/>
        </w:rPr>
        <w:t>РЕШЕНИЕ</w:t>
      </w:r>
    </w:p>
    <w:p w:rsidR="009A63A1" w:rsidRDefault="00647BE1">
      <w:pPr>
        <w:pStyle w:val="20"/>
        <w:framePr w:w="9960" w:h="2668" w:hRule="exact" w:wrap="none" w:vAnchor="page" w:hAnchor="page" w:x="799" w:y="4876"/>
        <w:shd w:val="clear" w:color="auto" w:fill="auto"/>
        <w:spacing w:before="0" w:after="304"/>
        <w:ind w:right="6220"/>
      </w:pPr>
      <w:r>
        <w:t>от 22 ноября 2010 года № 105 с. Кременкуль</w:t>
      </w:r>
    </w:p>
    <w:p w:rsidR="009A63A1" w:rsidRDefault="00647BE1">
      <w:pPr>
        <w:pStyle w:val="30"/>
        <w:framePr w:w="9960" w:h="2668" w:hRule="exact" w:wrap="none" w:vAnchor="page" w:hAnchor="page" w:x="799" w:y="4876"/>
        <w:shd w:val="clear" w:color="auto" w:fill="auto"/>
        <w:ind w:right="6220"/>
        <w:jc w:val="left"/>
      </w:pPr>
      <w:r>
        <w:t xml:space="preserve">Об утверждении положения «О земельном налоге муниципального образования </w:t>
      </w:r>
      <w:r>
        <w:t>Кременкульское сельское поселение» (новая редакция)</w:t>
      </w:r>
    </w:p>
    <w:p w:rsidR="009A63A1" w:rsidRDefault="00647BE1">
      <w:pPr>
        <w:pStyle w:val="20"/>
        <w:framePr w:w="9960" w:h="4602" w:hRule="exact" w:wrap="none" w:vAnchor="page" w:hAnchor="page" w:x="799" w:y="8141"/>
        <w:shd w:val="clear" w:color="auto" w:fill="auto"/>
        <w:spacing w:before="0" w:after="0"/>
        <w:ind w:firstLine="600"/>
        <w:jc w:val="both"/>
      </w:pPr>
      <w:r>
        <w:t>В соответствии с Налоговым кодексом Российской Федерации, Федеральным законом "Об общих принципах организации местного самоуправления в Российской Федерации", Уставом Кременкульского сельского поселения</w:t>
      </w:r>
    </w:p>
    <w:p w:rsidR="009A63A1" w:rsidRDefault="00647BE1">
      <w:pPr>
        <w:pStyle w:val="20"/>
        <w:framePr w:w="9960" w:h="4602" w:hRule="exact" w:wrap="none" w:vAnchor="page" w:hAnchor="page" w:x="799" w:y="8141"/>
        <w:shd w:val="clear" w:color="auto" w:fill="auto"/>
        <w:spacing w:before="0" w:after="337"/>
        <w:jc w:val="center"/>
      </w:pPr>
      <w:r>
        <w:t>Совет депутатов Кременкульского сельского поселения второго созыва,</w:t>
      </w:r>
    </w:p>
    <w:p w:rsidR="009A63A1" w:rsidRDefault="00647BE1">
      <w:pPr>
        <w:pStyle w:val="20"/>
        <w:framePr w:w="9960" w:h="4602" w:hRule="exact" w:wrap="none" w:vAnchor="page" w:hAnchor="page" w:x="799" w:y="8141"/>
        <w:shd w:val="clear" w:color="auto" w:fill="auto"/>
        <w:spacing w:before="0" w:after="309" w:line="280" w:lineRule="exact"/>
        <w:ind w:left="4660"/>
      </w:pPr>
      <w:r>
        <w:t>РЕШАЕТ:</w:t>
      </w:r>
    </w:p>
    <w:p w:rsidR="009A63A1" w:rsidRDefault="00647BE1">
      <w:pPr>
        <w:pStyle w:val="20"/>
        <w:framePr w:w="9960" w:h="4602" w:hRule="exact" w:wrap="none" w:vAnchor="page" w:hAnchor="page" w:x="799" w:y="8141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22" w:lineRule="exact"/>
        <w:ind w:firstLine="600"/>
        <w:jc w:val="both"/>
      </w:pPr>
      <w:r>
        <w:t>Утвердить Положение «О земельном налоге муниципального образования Кременкульское сельское поселение» (новая редакция).</w:t>
      </w:r>
    </w:p>
    <w:p w:rsidR="009A63A1" w:rsidRDefault="00647BE1">
      <w:pPr>
        <w:pStyle w:val="20"/>
        <w:framePr w:w="9960" w:h="4602" w:hRule="exact" w:wrap="none" w:vAnchor="page" w:hAnchor="page" w:x="799" w:y="8141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22" w:lineRule="exact"/>
        <w:ind w:firstLine="6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</w:t>
      </w:r>
      <w:r>
        <w:t>.</w:t>
      </w:r>
    </w:p>
    <w:p w:rsidR="009A63A1" w:rsidRDefault="00647BE1">
      <w:pPr>
        <w:pStyle w:val="20"/>
        <w:framePr w:w="9960" w:h="4602" w:hRule="exact" w:wrap="none" w:vAnchor="page" w:hAnchor="page" w:x="799" w:y="8141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322" w:lineRule="exact"/>
        <w:ind w:firstLine="600"/>
        <w:jc w:val="both"/>
      </w:pPr>
      <w:r>
        <w:t xml:space="preserve">Настоящее решение опубликовать в </w:t>
      </w:r>
      <w:proofErr w:type="gramStart"/>
      <w:r>
        <w:t>Информационном</w:t>
      </w:r>
      <w:proofErr w:type="gramEnd"/>
      <w:r>
        <w:t xml:space="preserve"> бюллетени "</w:t>
      </w:r>
      <w:proofErr w:type="spellStart"/>
      <w:r>
        <w:t>Сосновская</w:t>
      </w:r>
      <w:proofErr w:type="spellEnd"/>
      <w:r>
        <w:t xml:space="preserve"> Нива".</w:t>
      </w:r>
    </w:p>
    <w:p w:rsidR="009A63A1" w:rsidRDefault="00647BE1">
      <w:pPr>
        <w:pStyle w:val="20"/>
        <w:framePr w:w="9960" w:h="4602" w:hRule="exact" w:wrap="none" w:vAnchor="page" w:hAnchor="page" w:x="799" w:y="8141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22" w:lineRule="exact"/>
        <w:ind w:firstLine="600"/>
        <w:jc w:val="both"/>
      </w:pPr>
      <w:r>
        <w:t>Настоящее решение вступает в силу не ранее чем по истечении одного месяца со дня его официального опубликования.</w:t>
      </w:r>
    </w:p>
    <w:p w:rsidR="009A63A1" w:rsidRDefault="00647BE1">
      <w:pPr>
        <w:pStyle w:val="20"/>
        <w:framePr w:w="2880" w:h="709" w:hRule="exact" w:wrap="none" w:vAnchor="page" w:hAnchor="page" w:x="828" w:y="13650"/>
        <w:shd w:val="clear" w:color="auto" w:fill="auto"/>
        <w:spacing w:before="0" w:after="0" w:line="322" w:lineRule="exact"/>
        <w:jc w:val="both"/>
      </w:pPr>
      <w:r>
        <w:t>Глава Кременкульского сельского поселения</w:t>
      </w:r>
    </w:p>
    <w:p w:rsidR="009A63A1" w:rsidRDefault="00647BE1">
      <w:pPr>
        <w:pStyle w:val="20"/>
        <w:framePr w:wrap="none" w:vAnchor="page" w:hAnchor="page" w:x="9026" w:y="14028"/>
        <w:shd w:val="clear" w:color="auto" w:fill="auto"/>
        <w:spacing w:before="0" w:after="0" w:line="280" w:lineRule="exact"/>
      </w:pPr>
      <w:r>
        <w:t>А.В. Глинкин</w:t>
      </w:r>
    </w:p>
    <w:p w:rsidR="009A63A1" w:rsidRDefault="004E1095">
      <w:pPr>
        <w:rPr>
          <w:sz w:val="2"/>
          <w:szCs w:val="2"/>
        </w:rPr>
        <w:sectPr w:rsidR="009A63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388620</wp:posOffset>
            </wp:positionV>
            <wp:extent cx="384810" cy="499110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99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63A1" w:rsidRDefault="00647BE1">
      <w:pPr>
        <w:pStyle w:val="40"/>
        <w:framePr w:w="9994" w:h="1450" w:hRule="exact" w:wrap="none" w:vAnchor="page" w:hAnchor="page" w:x="1035" w:y="870"/>
        <w:shd w:val="clear" w:color="auto" w:fill="auto"/>
        <w:spacing w:after="0"/>
        <w:ind w:left="7080"/>
      </w:pPr>
      <w:r>
        <w:lastRenderedPageBreak/>
        <w:t>Утверждено решением Совета депутатов Кременкульского сельского поселения второго созыва от 22 ноября 2010г. №105</w:t>
      </w:r>
    </w:p>
    <w:p w:rsidR="009A63A1" w:rsidRDefault="00647BE1">
      <w:pPr>
        <w:pStyle w:val="10"/>
        <w:framePr w:w="9994" w:h="894" w:hRule="exact" w:wrap="none" w:vAnchor="page" w:hAnchor="page" w:x="1035" w:y="2819"/>
        <w:shd w:val="clear" w:color="auto" w:fill="auto"/>
        <w:spacing w:before="0"/>
        <w:ind w:left="20"/>
      </w:pPr>
      <w:bookmarkStart w:id="0" w:name="bookmark0"/>
      <w:r>
        <w:t>Положение</w:t>
      </w:r>
      <w:bookmarkEnd w:id="0"/>
    </w:p>
    <w:p w:rsidR="009A63A1" w:rsidRDefault="00647BE1">
      <w:pPr>
        <w:pStyle w:val="50"/>
        <w:framePr w:w="9994" w:h="894" w:hRule="exact" w:wrap="none" w:vAnchor="page" w:hAnchor="page" w:x="1035" w:y="2819"/>
        <w:shd w:val="clear" w:color="auto" w:fill="auto"/>
        <w:ind w:left="980"/>
      </w:pPr>
      <w:r>
        <w:t xml:space="preserve">«О земельном налоге муниципального образования Кременкульское </w:t>
      </w:r>
      <w:proofErr w:type="gramStart"/>
      <w:r>
        <w:t>сельское</w:t>
      </w:r>
      <w:proofErr w:type="gramEnd"/>
    </w:p>
    <w:p w:rsidR="009A63A1" w:rsidRDefault="00647BE1">
      <w:pPr>
        <w:pStyle w:val="50"/>
        <w:framePr w:w="9994" w:h="894" w:hRule="exact" w:wrap="none" w:vAnchor="page" w:hAnchor="page" w:x="1035" w:y="2819"/>
        <w:shd w:val="clear" w:color="auto" w:fill="auto"/>
        <w:ind w:left="20"/>
        <w:jc w:val="center"/>
      </w:pPr>
      <w:r>
        <w:t>поселение» (новая редакция)</w:t>
      </w:r>
    </w:p>
    <w:p w:rsidR="009A63A1" w:rsidRDefault="00647BE1">
      <w:pPr>
        <w:pStyle w:val="10"/>
        <w:framePr w:w="9994" w:h="11998" w:hRule="exact" w:wrap="none" w:vAnchor="page" w:hAnchor="page" w:x="1035" w:y="3889"/>
        <w:shd w:val="clear" w:color="auto" w:fill="auto"/>
        <w:spacing w:before="0" w:line="274" w:lineRule="exact"/>
        <w:jc w:val="left"/>
      </w:pPr>
      <w:bookmarkStart w:id="1" w:name="bookmark1"/>
      <w:r>
        <w:t xml:space="preserve">Статья 1. </w:t>
      </w:r>
      <w:r>
        <w:t>Общие положения</w:t>
      </w:r>
      <w:bookmarkEnd w:id="1"/>
    </w:p>
    <w:p w:rsidR="009A63A1" w:rsidRDefault="00647BE1">
      <w:pPr>
        <w:pStyle w:val="40"/>
        <w:framePr w:w="9994" w:h="11998" w:hRule="exact" w:wrap="none" w:vAnchor="page" w:hAnchor="page" w:x="1035" w:y="3889"/>
        <w:shd w:val="clear" w:color="auto" w:fill="auto"/>
        <w:spacing w:after="240" w:line="274" w:lineRule="exact"/>
        <w:ind w:firstLine="580"/>
        <w:jc w:val="both"/>
      </w:pPr>
      <w:r>
        <w:t>Настоящее Положение о земельном налоге разработано в соответствии с главой 31 Налогового кодекса Российской Федерации и подлежит применению на всей территории муниципального образования Кременкульское сельское поселение.</w:t>
      </w:r>
    </w:p>
    <w:p w:rsidR="009A63A1" w:rsidRDefault="00647BE1">
      <w:pPr>
        <w:pStyle w:val="10"/>
        <w:framePr w:w="9994" w:h="11998" w:hRule="exact" w:wrap="none" w:vAnchor="page" w:hAnchor="page" w:x="1035" w:y="3889"/>
        <w:shd w:val="clear" w:color="auto" w:fill="auto"/>
        <w:spacing w:before="0" w:line="274" w:lineRule="exact"/>
        <w:jc w:val="left"/>
      </w:pPr>
      <w:bookmarkStart w:id="2" w:name="bookmark2"/>
      <w:r>
        <w:t>Статья 2. Налогопла</w:t>
      </w:r>
      <w:r>
        <w:t>тельщики</w:t>
      </w:r>
      <w:bookmarkEnd w:id="2"/>
    </w:p>
    <w:p w:rsidR="009A63A1" w:rsidRDefault="00647BE1">
      <w:pPr>
        <w:pStyle w:val="40"/>
        <w:framePr w:w="9994" w:h="11998" w:hRule="exact" w:wrap="none" w:vAnchor="page" w:hAnchor="page" w:x="1035" w:y="3889"/>
        <w:shd w:val="clear" w:color="auto" w:fill="auto"/>
        <w:spacing w:after="0" w:line="274" w:lineRule="exact"/>
        <w:ind w:firstLine="700"/>
        <w:jc w:val="both"/>
      </w:pPr>
      <w:r>
        <w:t>1. 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ст.389 Налогового кодекса, на праве собственности, праве постоянного (бессрочного) пол</w:t>
      </w:r>
      <w:r>
        <w:t>ьзования или праве пожизненного наследуемого владения.</w:t>
      </w:r>
    </w:p>
    <w:p w:rsidR="009A63A1" w:rsidRDefault="00647BE1">
      <w:pPr>
        <w:pStyle w:val="40"/>
        <w:framePr w:w="9994" w:h="11998" w:hRule="exact" w:wrap="none" w:vAnchor="page" w:hAnchor="page" w:x="1035" w:y="3889"/>
        <w:shd w:val="clear" w:color="auto" w:fill="auto"/>
        <w:spacing w:after="240" w:line="274" w:lineRule="exact"/>
        <w:ind w:firstLine="580"/>
        <w:jc w:val="both"/>
      </w:pPr>
      <w: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9A63A1" w:rsidRDefault="00647BE1">
      <w:pPr>
        <w:pStyle w:val="10"/>
        <w:framePr w:w="9994" w:h="11998" w:hRule="exact" w:wrap="none" w:vAnchor="page" w:hAnchor="page" w:x="1035" w:y="3889"/>
        <w:shd w:val="clear" w:color="auto" w:fill="auto"/>
        <w:spacing w:before="0" w:line="274" w:lineRule="exact"/>
        <w:jc w:val="left"/>
      </w:pPr>
      <w:bookmarkStart w:id="3" w:name="bookmark3"/>
      <w:r>
        <w:t>С</w:t>
      </w:r>
      <w:r>
        <w:t>татья 3. Объект налогообложения.</w:t>
      </w:r>
      <w:bookmarkEnd w:id="3"/>
    </w:p>
    <w:p w:rsidR="009A63A1" w:rsidRDefault="00647BE1">
      <w:pPr>
        <w:pStyle w:val="40"/>
        <w:framePr w:w="9994" w:h="11998" w:hRule="exact" w:wrap="none" w:vAnchor="page" w:hAnchor="page" w:x="1035" w:y="3889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274" w:lineRule="exact"/>
        <w:ind w:firstLine="580"/>
        <w:jc w:val="both"/>
      </w:pPr>
      <w:r>
        <w:t>Объектом налогообложения признаются земельные участки, расположенные в пределах муниципального образования Кременкульское сельское поселение, на территории которого введен налог.</w:t>
      </w:r>
    </w:p>
    <w:p w:rsidR="009A63A1" w:rsidRDefault="00647BE1">
      <w:pPr>
        <w:pStyle w:val="40"/>
        <w:framePr w:w="9994" w:h="11998" w:hRule="exact" w:wrap="none" w:vAnchor="page" w:hAnchor="page" w:x="1035" w:y="3889"/>
        <w:numPr>
          <w:ilvl w:val="0"/>
          <w:numId w:val="2"/>
        </w:numPr>
        <w:shd w:val="clear" w:color="auto" w:fill="auto"/>
        <w:tabs>
          <w:tab w:val="left" w:pos="891"/>
        </w:tabs>
        <w:spacing w:after="0" w:line="274" w:lineRule="exact"/>
        <w:ind w:firstLine="580"/>
        <w:jc w:val="both"/>
      </w:pPr>
      <w:r>
        <w:t>Не признаются объектом налогообложения:</w:t>
      </w:r>
    </w:p>
    <w:p w:rsidR="009A63A1" w:rsidRDefault="00647BE1">
      <w:pPr>
        <w:pStyle w:val="40"/>
        <w:framePr w:w="9994" w:h="11998" w:hRule="exact" w:wrap="none" w:vAnchor="page" w:hAnchor="page" w:x="1035" w:y="3889"/>
        <w:numPr>
          <w:ilvl w:val="0"/>
          <w:numId w:val="3"/>
        </w:numPr>
        <w:shd w:val="clear" w:color="auto" w:fill="auto"/>
        <w:tabs>
          <w:tab w:val="left" w:pos="873"/>
        </w:tabs>
        <w:spacing w:after="0" w:line="274" w:lineRule="exact"/>
        <w:ind w:firstLine="580"/>
        <w:jc w:val="both"/>
      </w:pPr>
      <w:r>
        <w:t>земельные участки, изъятые из оборота в соответствии с законодательством Российской Федерации;</w:t>
      </w:r>
    </w:p>
    <w:p w:rsidR="009A63A1" w:rsidRDefault="00647BE1">
      <w:pPr>
        <w:pStyle w:val="40"/>
        <w:framePr w:w="9994" w:h="11998" w:hRule="exact" w:wrap="none" w:vAnchor="page" w:hAnchor="page" w:x="1035" w:y="3889"/>
        <w:numPr>
          <w:ilvl w:val="0"/>
          <w:numId w:val="3"/>
        </w:numPr>
        <w:shd w:val="clear" w:color="auto" w:fill="auto"/>
        <w:tabs>
          <w:tab w:val="left" w:pos="873"/>
        </w:tabs>
        <w:spacing w:after="0" w:line="274" w:lineRule="exact"/>
        <w:ind w:firstLine="580"/>
        <w:jc w:val="both"/>
      </w:pPr>
      <w:proofErr w:type="gramStart"/>
      <w:r>
        <w:t>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</w:t>
      </w:r>
      <w:r>
        <w:t>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9A63A1" w:rsidRDefault="00647BE1">
      <w:pPr>
        <w:pStyle w:val="40"/>
        <w:framePr w:w="9994" w:h="11998" w:hRule="exact" w:wrap="none" w:vAnchor="page" w:hAnchor="page" w:x="1035" w:y="3889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4" w:lineRule="exact"/>
        <w:ind w:firstLine="580"/>
        <w:jc w:val="both"/>
      </w:pPr>
      <w:r>
        <w:t>земельные участки, ограниченные в обороте в соответствии с законодательством Российской Федерации, пре</w:t>
      </w:r>
      <w:r>
        <w:t>доставленные для обеспечения обороны, безопасности и таможенных нужд;</w:t>
      </w:r>
    </w:p>
    <w:p w:rsidR="009A63A1" w:rsidRDefault="00647BE1">
      <w:pPr>
        <w:pStyle w:val="40"/>
        <w:framePr w:w="9994" w:h="11998" w:hRule="exact" w:wrap="none" w:vAnchor="page" w:hAnchor="page" w:x="1035" w:y="3889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274" w:lineRule="exact"/>
        <w:ind w:firstLine="580"/>
        <w:jc w:val="both"/>
      </w:pPr>
      <w:r>
        <w:t>земельные участки из состава земель лесного фонда;</w:t>
      </w:r>
    </w:p>
    <w:p w:rsidR="009A63A1" w:rsidRDefault="00647BE1">
      <w:pPr>
        <w:pStyle w:val="40"/>
        <w:framePr w:w="9994" w:h="11998" w:hRule="exact" w:wrap="none" w:vAnchor="page" w:hAnchor="page" w:x="1035" w:y="3889"/>
        <w:numPr>
          <w:ilvl w:val="0"/>
          <w:numId w:val="3"/>
        </w:numPr>
        <w:shd w:val="clear" w:color="auto" w:fill="auto"/>
        <w:tabs>
          <w:tab w:val="left" w:pos="887"/>
        </w:tabs>
        <w:spacing w:after="236" w:line="274" w:lineRule="exact"/>
        <w:ind w:firstLine="580"/>
        <w:jc w:val="both"/>
      </w:pPr>
      <w:r>
        <w:t>земельные участки, ограниченные в обороте в соответствии с законодательством Российской Федерации, занятые находящимися в государственн</w:t>
      </w:r>
      <w:r>
        <w:t>ой собственности водными объектами в составе водного фонда.</w:t>
      </w:r>
    </w:p>
    <w:p w:rsidR="009A63A1" w:rsidRDefault="00647BE1">
      <w:pPr>
        <w:pStyle w:val="10"/>
        <w:framePr w:w="9994" w:h="11998" w:hRule="exact" w:wrap="none" w:vAnchor="page" w:hAnchor="page" w:x="1035" w:y="3889"/>
        <w:shd w:val="clear" w:color="auto" w:fill="auto"/>
        <w:spacing w:before="0"/>
        <w:jc w:val="left"/>
      </w:pPr>
      <w:bookmarkStart w:id="4" w:name="bookmark4"/>
      <w:r>
        <w:t>Статья 4. Налоговая база</w:t>
      </w:r>
      <w:bookmarkEnd w:id="4"/>
    </w:p>
    <w:p w:rsidR="009A63A1" w:rsidRDefault="00647BE1">
      <w:pPr>
        <w:pStyle w:val="40"/>
        <w:framePr w:w="9994" w:h="11998" w:hRule="exact" w:wrap="none" w:vAnchor="page" w:hAnchor="page" w:x="1035" w:y="3889"/>
        <w:numPr>
          <w:ilvl w:val="0"/>
          <w:numId w:val="4"/>
        </w:numPr>
        <w:shd w:val="clear" w:color="auto" w:fill="auto"/>
        <w:tabs>
          <w:tab w:val="left" w:pos="849"/>
        </w:tabs>
        <w:spacing w:after="0"/>
        <w:ind w:firstLine="580"/>
        <w:jc w:val="both"/>
      </w:pPr>
      <w:r>
        <w:t xml:space="preserve">Налоговая база определяется как кадастровая стоимость земельных участков, признаваемых объектом налогообложения в соответствии со ст.389 Налогового кодекса Российской </w:t>
      </w:r>
      <w:r>
        <w:t>Федерации.</w:t>
      </w:r>
    </w:p>
    <w:p w:rsidR="009A63A1" w:rsidRDefault="00647BE1">
      <w:pPr>
        <w:pStyle w:val="40"/>
        <w:framePr w:w="9994" w:h="11998" w:hRule="exact" w:wrap="none" w:vAnchor="page" w:hAnchor="page" w:x="1035" w:y="3889"/>
        <w:numPr>
          <w:ilvl w:val="0"/>
          <w:numId w:val="4"/>
        </w:numPr>
        <w:shd w:val="clear" w:color="auto" w:fill="auto"/>
        <w:tabs>
          <w:tab w:val="left" w:pos="849"/>
        </w:tabs>
        <w:spacing w:after="240"/>
        <w:ind w:firstLine="580"/>
        <w:jc w:val="both"/>
      </w:pPr>
      <w: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A63A1" w:rsidRDefault="00647BE1">
      <w:pPr>
        <w:pStyle w:val="10"/>
        <w:framePr w:w="9994" w:h="11998" w:hRule="exact" w:wrap="none" w:vAnchor="page" w:hAnchor="page" w:x="1035" w:y="3889"/>
        <w:shd w:val="clear" w:color="auto" w:fill="auto"/>
        <w:spacing w:before="0"/>
        <w:jc w:val="left"/>
      </w:pPr>
      <w:bookmarkStart w:id="5" w:name="bookmark5"/>
      <w:r>
        <w:t>Статья 5. Порядок определения налоговой базы</w:t>
      </w:r>
      <w:bookmarkEnd w:id="5"/>
    </w:p>
    <w:p w:rsidR="009A63A1" w:rsidRDefault="00647BE1">
      <w:pPr>
        <w:pStyle w:val="40"/>
        <w:framePr w:w="9994" w:h="11998" w:hRule="exact" w:wrap="none" w:vAnchor="page" w:hAnchor="page" w:x="1035" w:y="3889"/>
        <w:shd w:val="clear" w:color="auto" w:fill="auto"/>
        <w:spacing w:after="0"/>
        <w:ind w:firstLine="580"/>
        <w:jc w:val="both"/>
      </w:pPr>
      <w:r>
        <w:t xml:space="preserve">Налоговая база определяется в отношении каждого земельного участка, как его </w:t>
      </w:r>
      <w:r>
        <w:t>кадастровая стоимость по состоянию на 01 января года, являющегося налоговым периодом.</w:t>
      </w:r>
    </w:p>
    <w:p w:rsidR="009A63A1" w:rsidRDefault="009A63A1">
      <w:pPr>
        <w:rPr>
          <w:sz w:val="2"/>
          <w:szCs w:val="2"/>
        </w:rPr>
        <w:sectPr w:rsidR="009A63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63A1" w:rsidRDefault="00647BE1">
      <w:pPr>
        <w:pStyle w:val="40"/>
        <w:framePr w:w="9998" w:h="14769" w:hRule="exact" w:wrap="none" w:vAnchor="page" w:hAnchor="page" w:x="1011" w:y="887"/>
        <w:shd w:val="clear" w:color="auto" w:fill="auto"/>
        <w:spacing w:after="0" w:line="274" w:lineRule="exact"/>
        <w:ind w:firstLine="580"/>
        <w:jc w:val="both"/>
      </w:pPr>
      <w: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</w:t>
      </w:r>
      <w:r>
        <w:t>ая стоимость на дату постановки такого земельного участка на кадастровый учет.</w:t>
      </w:r>
    </w:p>
    <w:p w:rsidR="009A63A1" w:rsidRDefault="00647BE1">
      <w:pPr>
        <w:pStyle w:val="40"/>
        <w:framePr w:w="9998" w:h="14769" w:hRule="exact" w:wrap="none" w:vAnchor="page" w:hAnchor="page" w:x="1011" w:y="887"/>
        <w:shd w:val="clear" w:color="auto" w:fill="auto"/>
        <w:spacing w:after="0" w:line="274" w:lineRule="exact"/>
        <w:ind w:firstLine="580"/>
        <w:jc w:val="both"/>
      </w:pPr>
      <w:r>
        <w:t>Налоговая база уменьшается на не облагаемую налогом сумму в размере 10000 рублей на одного налогоплательщика на территории одного муниципального образования в отношении земельно</w:t>
      </w:r>
      <w:r>
        <w:t>го участка, находящегося в собственности, постоянном пользовании или пожизненном наследуемом владении категориям налогоплательщиков согласно п.5 ст.391 Налогового кодекса.</w:t>
      </w:r>
    </w:p>
    <w:p w:rsidR="009A63A1" w:rsidRDefault="00647BE1">
      <w:pPr>
        <w:pStyle w:val="40"/>
        <w:framePr w:w="9998" w:h="14769" w:hRule="exact" w:wrap="none" w:vAnchor="page" w:hAnchor="page" w:x="1011" w:y="887"/>
        <w:shd w:val="clear" w:color="auto" w:fill="auto"/>
        <w:spacing w:after="236" w:line="274" w:lineRule="exact"/>
        <w:ind w:firstLine="580"/>
        <w:jc w:val="both"/>
      </w:pPr>
      <w:r>
        <w:t xml:space="preserve">Уменьшение налоговой базы на не облагаемую налогом сумму производится на основании </w:t>
      </w:r>
      <w:r>
        <w:t>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 в срок до 31 января года, являющегося налоговым периодом.</w:t>
      </w:r>
    </w:p>
    <w:p w:rsidR="009A63A1" w:rsidRDefault="00647BE1">
      <w:pPr>
        <w:pStyle w:val="10"/>
        <w:framePr w:w="9998" w:h="14769" w:hRule="exact" w:wrap="none" w:vAnchor="page" w:hAnchor="page" w:x="1011" w:y="887"/>
        <w:shd w:val="clear" w:color="auto" w:fill="auto"/>
        <w:spacing w:before="0"/>
        <w:jc w:val="left"/>
      </w:pPr>
      <w:bookmarkStart w:id="6" w:name="bookmark6"/>
      <w:r>
        <w:t>Статья 6. Налоговый период. Отчетный период</w:t>
      </w:r>
      <w:bookmarkEnd w:id="6"/>
    </w:p>
    <w:p w:rsidR="009A63A1" w:rsidRDefault="00647BE1">
      <w:pPr>
        <w:pStyle w:val="40"/>
        <w:framePr w:w="9998" w:h="14769" w:hRule="exact" w:wrap="none" w:vAnchor="page" w:hAnchor="page" w:x="1011" w:y="887"/>
        <w:numPr>
          <w:ilvl w:val="0"/>
          <w:numId w:val="5"/>
        </w:numPr>
        <w:shd w:val="clear" w:color="auto" w:fill="auto"/>
        <w:tabs>
          <w:tab w:val="left" w:pos="850"/>
        </w:tabs>
        <w:spacing w:after="0"/>
        <w:ind w:firstLine="580"/>
        <w:jc w:val="both"/>
      </w:pPr>
      <w:r>
        <w:t>Налоговым периодом признается календарный год.</w:t>
      </w:r>
    </w:p>
    <w:p w:rsidR="009A63A1" w:rsidRDefault="00647BE1">
      <w:pPr>
        <w:pStyle w:val="40"/>
        <w:framePr w:w="9998" w:h="14769" w:hRule="exact" w:wrap="none" w:vAnchor="page" w:hAnchor="page" w:x="1011" w:y="887"/>
        <w:numPr>
          <w:ilvl w:val="0"/>
          <w:numId w:val="5"/>
        </w:numPr>
        <w:shd w:val="clear" w:color="auto" w:fill="auto"/>
        <w:tabs>
          <w:tab w:val="left" w:pos="837"/>
        </w:tabs>
        <w:spacing w:after="244"/>
        <w:ind w:firstLine="580"/>
        <w:jc w:val="both"/>
      </w:pPr>
      <w:r>
        <w:t>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9A63A1" w:rsidRDefault="00647BE1">
      <w:pPr>
        <w:pStyle w:val="10"/>
        <w:framePr w:w="9998" w:h="14769" w:hRule="exact" w:wrap="none" w:vAnchor="page" w:hAnchor="page" w:x="1011" w:y="887"/>
        <w:shd w:val="clear" w:color="auto" w:fill="auto"/>
        <w:spacing w:before="0" w:line="274" w:lineRule="exact"/>
        <w:jc w:val="left"/>
      </w:pPr>
      <w:bookmarkStart w:id="7" w:name="bookmark7"/>
      <w:r>
        <w:t xml:space="preserve">Статья 7. </w:t>
      </w:r>
      <w:r>
        <w:t>Налоговая ставка</w:t>
      </w:r>
      <w:bookmarkEnd w:id="7"/>
    </w:p>
    <w:p w:rsidR="009A63A1" w:rsidRDefault="00647BE1">
      <w:pPr>
        <w:pStyle w:val="40"/>
        <w:framePr w:w="9998" w:h="14769" w:hRule="exact" w:wrap="none" w:vAnchor="page" w:hAnchor="page" w:x="1011" w:y="887"/>
        <w:shd w:val="clear" w:color="auto" w:fill="auto"/>
        <w:spacing w:after="0" w:line="274" w:lineRule="exact"/>
        <w:ind w:firstLine="580"/>
        <w:jc w:val="both"/>
      </w:pPr>
      <w:r>
        <w:t>1. Налоговые ставки устанавливаются в следующих размерах:</w:t>
      </w:r>
    </w:p>
    <w:p w:rsidR="009A63A1" w:rsidRDefault="00647BE1">
      <w:pPr>
        <w:pStyle w:val="40"/>
        <w:framePr w:w="9998" w:h="14769" w:hRule="exact" w:wrap="none" w:vAnchor="page" w:hAnchor="page" w:x="1011" w:y="887"/>
        <w:numPr>
          <w:ilvl w:val="0"/>
          <w:numId w:val="6"/>
        </w:numPr>
        <w:shd w:val="clear" w:color="auto" w:fill="auto"/>
        <w:tabs>
          <w:tab w:val="left" w:pos="879"/>
        </w:tabs>
        <w:spacing w:after="0" w:line="274" w:lineRule="exact"/>
        <w:ind w:firstLine="580"/>
        <w:jc w:val="both"/>
      </w:pPr>
      <w:r>
        <w:t>0,3 процента в отношении земельных участков:</w:t>
      </w:r>
    </w:p>
    <w:p w:rsidR="009A63A1" w:rsidRDefault="00647BE1">
      <w:pPr>
        <w:pStyle w:val="40"/>
        <w:framePr w:w="9998" w:h="14769" w:hRule="exact" w:wrap="none" w:vAnchor="page" w:hAnchor="page" w:x="1011" w:y="887"/>
        <w:numPr>
          <w:ilvl w:val="0"/>
          <w:numId w:val="7"/>
        </w:numPr>
        <w:shd w:val="clear" w:color="auto" w:fill="auto"/>
        <w:tabs>
          <w:tab w:val="left" w:pos="835"/>
        </w:tabs>
        <w:spacing w:after="0" w:line="274" w:lineRule="exact"/>
        <w:ind w:firstLine="58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</w:t>
      </w:r>
      <w:r>
        <w:t xml:space="preserve"> и используемых для сельскохозяйственного производства;</w:t>
      </w:r>
    </w:p>
    <w:p w:rsidR="009A63A1" w:rsidRDefault="00647BE1">
      <w:pPr>
        <w:pStyle w:val="40"/>
        <w:framePr w:w="9998" w:h="14769" w:hRule="exact" w:wrap="none" w:vAnchor="page" w:hAnchor="page" w:x="1011" w:y="887"/>
        <w:shd w:val="clear" w:color="auto" w:fill="auto"/>
        <w:spacing w:after="0" w:line="274" w:lineRule="exact"/>
        <w:ind w:firstLine="940"/>
        <w:jc w:val="both"/>
      </w:pPr>
      <w:r>
        <w:t xml:space="preserve">занятых жилищным фондом и объектами инженерной инфраструктуры </w:t>
      </w:r>
      <w:proofErr w:type="spellStart"/>
      <w:proofErr w:type="gramStart"/>
      <w:r>
        <w:t>жилищно</w:t>
      </w:r>
      <w:proofErr w:type="spellEnd"/>
      <w:r>
        <w:t>- коммунального</w:t>
      </w:r>
      <w:proofErr w:type="gramEnd"/>
      <w:r>
        <w:t xml:space="preserve"> комплекса (за исключением доли в праве на земельный участок, приходящейся на объект, не относящийся к жилищному фон</w:t>
      </w:r>
      <w:r>
        <w:t>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A63A1" w:rsidRDefault="00647BE1">
      <w:pPr>
        <w:pStyle w:val="40"/>
        <w:framePr w:w="9998" w:h="14769" w:hRule="exact" w:wrap="none" w:vAnchor="page" w:hAnchor="page" w:x="1011" w:y="887"/>
        <w:numPr>
          <w:ilvl w:val="0"/>
          <w:numId w:val="7"/>
        </w:numPr>
        <w:shd w:val="clear" w:color="auto" w:fill="auto"/>
        <w:tabs>
          <w:tab w:val="left" w:pos="835"/>
        </w:tabs>
        <w:spacing w:after="0" w:line="274" w:lineRule="exact"/>
        <w:ind w:firstLine="580"/>
        <w:jc w:val="both"/>
      </w:pPr>
      <w:proofErr w:type="gramStart"/>
      <w:r>
        <w:t>приобретенных</w:t>
      </w:r>
      <w:proofErr w:type="gramEnd"/>
      <w:r>
        <w:t xml:space="preserve"> (представленных) для личного подсобного хозяйства, садоводства, огородничества или животноводства, а т</w:t>
      </w:r>
      <w:r>
        <w:t>акже дачного хозяйства;</w:t>
      </w:r>
    </w:p>
    <w:p w:rsidR="009A63A1" w:rsidRDefault="00647BE1">
      <w:pPr>
        <w:pStyle w:val="40"/>
        <w:framePr w:w="9998" w:h="14769" w:hRule="exact" w:wrap="none" w:vAnchor="page" w:hAnchor="page" w:x="1011" w:y="887"/>
        <w:numPr>
          <w:ilvl w:val="0"/>
          <w:numId w:val="6"/>
        </w:numPr>
        <w:shd w:val="clear" w:color="auto" w:fill="auto"/>
        <w:tabs>
          <w:tab w:val="left" w:pos="908"/>
        </w:tabs>
        <w:spacing w:after="240" w:line="274" w:lineRule="exact"/>
        <w:ind w:firstLine="580"/>
        <w:jc w:val="both"/>
      </w:pPr>
      <w:r>
        <w:t>1,5 процента в отношении прочих земельных участков.</w:t>
      </w:r>
    </w:p>
    <w:p w:rsidR="009A63A1" w:rsidRDefault="00647BE1">
      <w:pPr>
        <w:pStyle w:val="10"/>
        <w:framePr w:w="9998" w:h="14769" w:hRule="exact" w:wrap="none" w:vAnchor="page" w:hAnchor="page" w:x="1011" w:y="887"/>
        <w:shd w:val="clear" w:color="auto" w:fill="auto"/>
        <w:spacing w:before="0" w:line="274" w:lineRule="exact"/>
        <w:jc w:val="left"/>
      </w:pPr>
      <w:bookmarkStart w:id="8" w:name="bookmark8"/>
      <w:r>
        <w:t>Статья 8. Порядок исчисления и сроки уплаты земельного налога и авансовых платежей</w:t>
      </w:r>
      <w:bookmarkEnd w:id="8"/>
    </w:p>
    <w:p w:rsidR="009A63A1" w:rsidRDefault="00647BE1">
      <w:pPr>
        <w:pStyle w:val="40"/>
        <w:framePr w:w="9998" w:h="14769" w:hRule="exact" w:wrap="none" w:vAnchor="page" w:hAnchor="page" w:x="1011" w:y="887"/>
        <w:numPr>
          <w:ilvl w:val="0"/>
          <w:numId w:val="8"/>
        </w:numPr>
        <w:shd w:val="clear" w:color="auto" w:fill="auto"/>
        <w:tabs>
          <w:tab w:val="left" w:pos="835"/>
        </w:tabs>
        <w:spacing w:after="0" w:line="274" w:lineRule="exact"/>
        <w:ind w:firstLine="580"/>
        <w:jc w:val="both"/>
      </w:pPr>
      <w:r>
        <w:t xml:space="preserve">Сумма налога исчисляется по истечении налогового периода как соответствующая налоговой ставке </w:t>
      </w:r>
      <w:r>
        <w:t>процентная доля налоговой базы.</w:t>
      </w:r>
    </w:p>
    <w:p w:rsidR="009A63A1" w:rsidRDefault="00647BE1">
      <w:pPr>
        <w:pStyle w:val="40"/>
        <w:framePr w:w="9998" w:h="14769" w:hRule="exact" w:wrap="none" w:vAnchor="page" w:hAnchor="page" w:x="1011" w:y="887"/>
        <w:numPr>
          <w:ilvl w:val="0"/>
          <w:numId w:val="8"/>
        </w:numPr>
        <w:shd w:val="clear" w:color="auto" w:fill="auto"/>
        <w:tabs>
          <w:tab w:val="left" w:pos="837"/>
        </w:tabs>
        <w:spacing w:after="0" w:line="274" w:lineRule="exact"/>
        <w:ind w:firstLine="580"/>
        <w:jc w:val="both"/>
      </w:pPr>
      <w:r>
        <w:t>Налогоплательщики-организации исчисляют сумму налога (сумму авансовых платежей по налогу) самостоятельно.</w:t>
      </w:r>
    </w:p>
    <w:p w:rsidR="009A63A1" w:rsidRDefault="00647BE1">
      <w:pPr>
        <w:pStyle w:val="40"/>
        <w:framePr w:w="9998" w:h="14769" w:hRule="exact" w:wrap="none" w:vAnchor="page" w:hAnchor="page" w:x="1011" w:y="887"/>
        <w:numPr>
          <w:ilvl w:val="0"/>
          <w:numId w:val="8"/>
        </w:numPr>
        <w:shd w:val="clear" w:color="auto" w:fill="auto"/>
        <w:tabs>
          <w:tab w:val="left" w:pos="841"/>
        </w:tabs>
        <w:spacing w:after="0" w:line="274" w:lineRule="exact"/>
        <w:ind w:firstLine="580"/>
        <w:jc w:val="both"/>
      </w:pPr>
      <w:r>
        <w:t>Налогоплательщики - физические лица, являющиеся индивидуальными предпринимателями, исчисляют сумму налога (сумму аванс</w:t>
      </w:r>
      <w:r>
        <w:t>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9A63A1" w:rsidRDefault="00647BE1">
      <w:pPr>
        <w:pStyle w:val="40"/>
        <w:framePr w:w="9998" w:h="14769" w:hRule="exact" w:wrap="none" w:vAnchor="page" w:hAnchor="page" w:x="1011" w:y="887"/>
        <w:numPr>
          <w:ilvl w:val="0"/>
          <w:numId w:val="8"/>
        </w:numPr>
        <w:shd w:val="clear" w:color="auto" w:fill="auto"/>
        <w:tabs>
          <w:tab w:val="left" w:pos="835"/>
        </w:tabs>
        <w:spacing w:after="0" w:line="274" w:lineRule="exact"/>
        <w:ind w:firstLine="580"/>
        <w:jc w:val="both"/>
      </w:pPr>
      <w:r>
        <w:t>Налогоплательщики - организации и физические лица, являющиеся индивидуальными предпринимателями</w:t>
      </w:r>
      <w:r>
        <w:t>, налоги уплачивают по истечению налогового периода в срок до 01 февраля года, следующего за истекшим налоговым периодом.</w:t>
      </w:r>
    </w:p>
    <w:p w:rsidR="009A63A1" w:rsidRDefault="00647BE1">
      <w:pPr>
        <w:pStyle w:val="40"/>
        <w:framePr w:w="9998" w:h="14769" w:hRule="exact" w:wrap="none" w:vAnchor="page" w:hAnchor="page" w:x="1011" w:y="887"/>
        <w:numPr>
          <w:ilvl w:val="0"/>
          <w:numId w:val="8"/>
        </w:numPr>
        <w:shd w:val="clear" w:color="auto" w:fill="auto"/>
        <w:tabs>
          <w:tab w:val="left" w:pos="841"/>
        </w:tabs>
        <w:spacing w:after="240" w:line="274" w:lineRule="exact"/>
        <w:ind w:firstLine="580"/>
        <w:jc w:val="both"/>
      </w:pPr>
      <w:r>
        <w:t>Срок уплаты налога для налогоплательщиков - физических лиц, не являющихся индивидуальными предпринимателями, - не позднее 1 ноября год</w:t>
      </w:r>
      <w:r>
        <w:t>а, следующего за истекшим налоговым периодом.</w:t>
      </w:r>
    </w:p>
    <w:p w:rsidR="009A63A1" w:rsidRDefault="00647BE1">
      <w:pPr>
        <w:pStyle w:val="10"/>
        <w:framePr w:w="9998" w:h="14769" w:hRule="exact" w:wrap="none" w:vAnchor="page" w:hAnchor="page" w:x="1011" w:y="887"/>
        <w:shd w:val="clear" w:color="auto" w:fill="auto"/>
        <w:spacing w:before="0" w:line="274" w:lineRule="exact"/>
        <w:jc w:val="left"/>
      </w:pPr>
      <w:bookmarkStart w:id="9" w:name="bookmark9"/>
      <w:r>
        <w:t>Статья 9. Налоговые льготы</w:t>
      </w:r>
      <w:bookmarkEnd w:id="9"/>
    </w:p>
    <w:p w:rsidR="009A63A1" w:rsidRDefault="00647BE1">
      <w:pPr>
        <w:pStyle w:val="40"/>
        <w:framePr w:w="9998" w:h="14769" w:hRule="exact" w:wrap="none" w:vAnchor="page" w:hAnchor="page" w:x="1011" w:y="887"/>
        <w:shd w:val="clear" w:color="auto" w:fill="auto"/>
        <w:spacing w:after="0" w:line="274" w:lineRule="exact"/>
        <w:ind w:firstLine="580"/>
        <w:jc w:val="both"/>
      </w:pPr>
      <w:r>
        <w:t>Налоговые льготы предоставляются в соответствии со ст.395 Налогового кодекса Российской Федерации.</w:t>
      </w:r>
    </w:p>
    <w:p w:rsidR="009A63A1" w:rsidRDefault="009A63A1">
      <w:pPr>
        <w:rPr>
          <w:sz w:val="2"/>
          <w:szCs w:val="2"/>
        </w:rPr>
        <w:sectPr w:rsidR="009A63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63A1" w:rsidRDefault="00647BE1">
      <w:pPr>
        <w:pStyle w:val="50"/>
        <w:framePr w:w="9974" w:h="2559" w:hRule="exact" w:wrap="none" w:vAnchor="page" w:hAnchor="page" w:x="955" w:y="891"/>
        <w:shd w:val="clear" w:color="auto" w:fill="auto"/>
        <w:spacing w:line="274" w:lineRule="exact"/>
      </w:pPr>
      <w:r>
        <w:t>Статья 10. Вступление в силу</w:t>
      </w:r>
    </w:p>
    <w:p w:rsidR="009A63A1" w:rsidRDefault="00647BE1">
      <w:pPr>
        <w:pStyle w:val="40"/>
        <w:framePr w:w="9974" w:h="2559" w:hRule="exact" w:wrap="none" w:vAnchor="page" w:hAnchor="page" w:x="955" w:y="891"/>
        <w:shd w:val="clear" w:color="auto" w:fill="auto"/>
        <w:spacing w:after="0" w:line="274" w:lineRule="exact"/>
        <w:ind w:firstLine="740"/>
        <w:jc w:val="both"/>
      </w:pPr>
      <w:r>
        <w:t xml:space="preserve">Признать утратившим силу с 01 </w:t>
      </w:r>
      <w:r>
        <w:t xml:space="preserve">января 2011 года Положение «О земельном налоге в </w:t>
      </w:r>
      <w:proofErr w:type="spellStart"/>
      <w:r>
        <w:t>Кременкульском</w:t>
      </w:r>
      <w:proofErr w:type="spellEnd"/>
      <w:r>
        <w:t xml:space="preserve"> сельском поселении», утвержденное Решением Совета депутатов Кременкульского сельского поселения от 02.07.2010г. №82 и все изменения к этому Положению.</w:t>
      </w:r>
    </w:p>
    <w:p w:rsidR="009A63A1" w:rsidRDefault="00647BE1">
      <w:pPr>
        <w:pStyle w:val="40"/>
        <w:framePr w:w="9974" w:h="2559" w:hRule="exact" w:wrap="none" w:vAnchor="page" w:hAnchor="page" w:x="955" w:y="891"/>
        <w:shd w:val="clear" w:color="auto" w:fill="auto"/>
        <w:spacing w:after="0" w:line="274" w:lineRule="exact"/>
        <w:ind w:firstLine="740"/>
        <w:jc w:val="both"/>
      </w:pPr>
      <w:r>
        <w:t>При этом п.5 ст.8 настоящего Положения пр</w:t>
      </w:r>
      <w:r>
        <w:t>именяется на правоотношения, возникшие начиная с налогового периода 2011 года.</w:t>
      </w:r>
    </w:p>
    <w:p w:rsidR="009A63A1" w:rsidRDefault="00647BE1">
      <w:pPr>
        <w:pStyle w:val="40"/>
        <w:framePr w:w="9974" w:h="2559" w:hRule="exact" w:wrap="none" w:vAnchor="page" w:hAnchor="page" w:x="955" w:y="891"/>
        <w:shd w:val="clear" w:color="auto" w:fill="auto"/>
        <w:spacing w:after="0" w:line="274" w:lineRule="exact"/>
        <w:ind w:firstLine="740"/>
        <w:jc w:val="both"/>
      </w:pPr>
      <w:r>
        <w:t>Срок уплаты налога налогоплательщиками - физическими лицами за 2010 год будет производиться в ранее установленные сроки - 10 февраля 2011 года.</w:t>
      </w:r>
    </w:p>
    <w:p w:rsidR="009A63A1" w:rsidRDefault="009A63A1">
      <w:pPr>
        <w:rPr>
          <w:sz w:val="2"/>
          <w:szCs w:val="2"/>
        </w:rPr>
      </w:pPr>
    </w:p>
    <w:sectPr w:rsidR="009A63A1" w:rsidSect="009A63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E1" w:rsidRDefault="00647BE1" w:rsidP="009A63A1">
      <w:r>
        <w:separator/>
      </w:r>
    </w:p>
  </w:endnote>
  <w:endnote w:type="continuationSeparator" w:id="0">
    <w:p w:rsidR="00647BE1" w:rsidRDefault="00647BE1" w:rsidP="009A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E1" w:rsidRDefault="00647BE1"/>
  </w:footnote>
  <w:footnote w:type="continuationSeparator" w:id="0">
    <w:p w:rsidR="00647BE1" w:rsidRDefault="00647B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586"/>
    <w:multiLevelType w:val="multilevel"/>
    <w:tmpl w:val="E0B89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539F2"/>
    <w:multiLevelType w:val="multilevel"/>
    <w:tmpl w:val="8E62E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ED0A7C"/>
    <w:multiLevelType w:val="multilevel"/>
    <w:tmpl w:val="F6581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C4876"/>
    <w:multiLevelType w:val="multilevel"/>
    <w:tmpl w:val="4E266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24489"/>
    <w:multiLevelType w:val="multilevel"/>
    <w:tmpl w:val="0598E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B169D"/>
    <w:multiLevelType w:val="multilevel"/>
    <w:tmpl w:val="8C7E4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A300B3"/>
    <w:multiLevelType w:val="multilevel"/>
    <w:tmpl w:val="F8A8F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665A6C"/>
    <w:multiLevelType w:val="multilevel"/>
    <w:tmpl w:val="352C4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63A1"/>
    <w:rsid w:val="004E1095"/>
    <w:rsid w:val="00647BE1"/>
    <w:rsid w:val="009A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3A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9A6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sid w:val="009A63A1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A6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rsid w:val="009A6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A6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uiPriority w:val="99"/>
    <w:rsid w:val="009A6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uiPriority w:val="99"/>
    <w:rsid w:val="009A63A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A63A1"/>
    <w:pPr>
      <w:shd w:val="clear" w:color="auto" w:fill="FFFFFF"/>
      <w:spacing w:before="42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A63A1"/>
    <w:pPr>
      <w:shd w:val="clear" w:color="auto" w:fill="FFFFFF"/>
      <w:spacing w:after="48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A63A1"/>
    <w:pPr>
      <w:shd w:val="clear" w:color="auto" w:fill="FFFFFF"/>
      <w:spacing w:before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9A63A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1"/>
    <w:basedOn w:val="a"/>
    <w:uiPriority w:val="99"/>
    <w:rsid w:val="004E1095"/>
    <w:pPr>
      <w:shd w:val="clear" w:color="auto" w:fill="FFFFFF"/>
      <w:spacing w:after="240" w:line="274" w:lineRule="exact"/>
      <w:jc w:val="both"/>
    </w:pPr>
    <w:rPr>
      <w:rFonts w:ascii="Arial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2016-11-16T11:23:00Z</dcterms:created>
  <dcterms:modified xsi:type="dcterms:W3CDTF">2016-11-16T11:26:00Z</dcterms:modified>
</cp:coreProperties>
</file>