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F" w:rsidRDefault="00AB75FF" w:rsidP="00AB75FF">
      <w:pPr>
        <w:pStyle w:val="30"/>
        <w:framePr w:w="9408" w:h="1877" w:hRule="exact" w:wrap="none" w:vAnchor="page" w:hAnchor="page" w:x="1368" w:y="2329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AB75FF" w:rsidRDefault="00AB75FF" w:rsidP="00AB75FF">
      <w:pPr>
        <w:pStyle w:val="41"/>
        <w:framePr w:w="9408" w:h="1877" w:hRule="exact" w:wrap="none" w:vAnchor="page" w:hAnchor="page" w:x="1368" w:y="2329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  <w:rPr>
          <w:rStyle w:val="40"/>
        </w:rPr>
      </w:pPr>
      <w:r>
        <w:rPr>
          <w:rStyle w:val="40"/>
        </w:rPr>
        <w:t>третьего созыва</w:t>
      </w:r>
    </w:p>
    <w:p w:rsidR="00AB75FF" w:rsidRDefault="00AB75FF" w:rsidP="00AB75FF">
      <w:pPr>
        <w:pStyle w:val="41"/>
        <w:framePr w:w="9408" w:h="1877" w:hRule="exact" w:wrap="none" w:vAnchor="page" w:hAnchor="page" w:x="1368" w:y="2329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rPr>
          <w:rStyle w:val="40"/>
        </w:rPr>
        <w:t>______________________________________________________________</w:t>
      </w:r>
    </w:p>
    <w:p w:rsidR="00B54E77" w:rsidRDefault="00E635D4">
      <w:pPr>
        <w:pStyle w:val="10"/>
        <w:framePr w:w="9408" w:h="338" w:hRule="exact" w:wrap="none" w:vAnchor="page" w:hAnchor="page" w:x="1368" w:y="4469"/>
        <w:shd w:val="clear" w:color="auto" w:fill="auto"/>
        <w:spacing w:after="0" w:line="280" w:lineRule="exact"/>
        <w:ind w:right="40"/>
      </w:pPr>
      <w:bookmarkStart w:id="0" w:name="bookmark1"/>
      <w:r>
        <w:rPr>
          <w:rStyle w:val="14pt"/>
          <w:b/>
          <w:bCs/>
        </w:rPr>
        <w:t>РЕШЕНИЕ</w:t>
      </w:r>
      <w:bookmarkEnd w:id="0"/>
    </w:p>
    <w:p w:rsidR="00B54E77" w:rsidRDefault="00E635D4">
      <w:pPr>
        <w:pStyle w:val="20"/>
        <w:framePr w:w="9408" w:h="5562" w:hRule="exact" w:wrap="none" w:vAnchor="page" w:hAnchor="page" w:x="1368" w:y="5022"/>
        <w:shd w:val="clear" w:color="auto" w:fill="auto"/>
        <w:spacing w:before="0"/>
        <w:ind w:right="5560"/>
      </w:pPr>
      <w:r>
        <w:t xml:space="preserve">от </w:t>
      </w:r>
      <w:r>
        <w:rPr>
          <w:rStyle w:val="21"/>
        </w:rPr>
        <w:t>26</w:t>
      </w:r>
      <w:r>
        <w:t xml:space="preserve"> ноября 2010 года № 107 с. Кременкуль</w:t>
      </w:r>
    </w:p>
    <w:p w:rsidR="00B54E77" w:rsidRDefault="00E635D4">
      <w:pPr>
        <w:pStyle w:val="30"/>
        <w:framePr w:w="9408" w:h="5562" w:hRule="exact" w:wrap="none" w:vAnchor="page" w:hAnchor="page" w:x="1368" w:y="5022"/>
        <w:shd w:val="clear" w:color="auto" w:fill="auto"/>
        <w:ind w:right="4120"/>
        <w:jc w:val="left"/>
      </w:pPr>
      <w:r>
        <w:t xml:space="preserve">О внесении изменений в ст. 8 Положения «О земельном налоге муниципального </w:t>
      </w:r>
      <w:r>
        <w:t xml:space="preserve">образования Кременкульское </w:t>
      </w:r>
      <w:proofErr w:type="gramStart"/>
      <w:r>
        <w:t>сельское</w:t>
      </w:r>
      <w:proofErr w:type="gramEnd"/>
    </w:p>
    <w:p w:rsidR="00B54E77" w:rsidRDefault="00E635D4">
      <w:pPr>
        <w:pStyle w:val="30"/>
        <w:framePr w:w="9408" w:h="5562" w:hRule="exact" w:wrap="none" w:vAnchor="page" w:hAnchor="page" w:x="1368" w:y="5022"/>
        <w:shd w:val="clear" w:color="auto" w:fill="auto"/>
        <w:spacing w:after="604" w:line="326" w:lineRule="exact"/>
        <w:jc w:val="left"/>
      </w:pPr>
      <w:r>
        <w:t>поселение» (новая редакция), утвержденного решением Совета депутатов Кременкульского сельского поселения от 22.11.2010 г. № 105.</w:t>
      </w:r>
    </w:p>
    <w:p w:rsidR="00B54E77" w:rsidRDefault="00E635D4">
      <w:pPr>
        <w:pStyle w:val="20"/>
        <w:framePr w:w="9408" w:h="5562" w:hRule="exact" w:wrap="none" w:vAnchor="page" w:hAnchor="page" w:x="1368" w:y="5022"/>
        <w:shd w:val="clear" w:color="auto" w:fill="auto"/>
        <w:spacing w:before="0" w:after="0"/>
        <w:ind w:firstLine="600"/>
        <w:jc w:val="both"/>
      </w:pPr>
      <w:r>
        <w:t xml:space="preserve">В соответствии с Налоговым кодексом Российской Федерации, Федеральным законом "Об общих </w:t>
      </w:r>
      <w:r>
        <w:t>принципах организации местного самоуправления в Российской Федерации", Уставом Кременкульского сельского поселения</w:t>
      </w:r>
    </w:p>
    <w:p w:rsidR="00B54E77" w:rsidRDefault="00E635D4">
      <w:pPr>
        <w:pStyle w:val="20"/>
        <w:framePr w:w="9408" w:h="5562" w:hRule="exact" w:wrap="none" w:vAnchor="page" w:hAnchor="page" w:x="1368" w:y="5022"/>
        <w:shd w:val="clear" w:color="auto" w:fill="auto"/>
        <w:spacing w:before="0" w:after="0" w:line="317" w:lineRule="exact"/>
        <w:ind w:firstLine="600"/>
        <w:jc w:val="both"/>
      </w:pPr>
      <w:r>
        <w:t>Совет депутатов Кременкульского сельского поселения второго созыва,</w:t>
      </w:r>
    </w:p>
    <w:p w:rsidR="00B54E77" w:rsidRDefault="00E635D4">
      <w:pPr>
        <w:pStyle w:val="20"/>
        <w:framePr w:w="9408" w:h="4577" w:hRule="exact" w:wrap="none" w:vAnchor="page" w:hAnchor="page" w:x="1368" w:y="10887"/>
        <w:shd w:val="clear" w:color="auto" w:fill="auto"/>
        <w:spacing w:before="0" w:after="304" w:line="280" w:lineRule="exact"/>
        <w:ind w:left="4380"/>
      </w:pPr>
      <w:r>
        <w:t>РЕШАЕТ:</w:t>
      </w:r>
    </w:p>
    <w:p w:rsidR="00B54E77" w:rsidRDefault="00E635D4">
      <w:pPr>
        <w:pStyle w:val="20"/>
        <w:framePr w:w="9408" w:h="4577" w:hRule="exact" w:wrap="none" w:vAnchor="page" w:hAnchor="page" w:x="1368" w:y="10887"/>
        <w:shd w:val="clear" w:color="auto" w:fill="auto"/>
        <w:spacing w:before="0" w:after="0"/>
        <w:ind w:firstLine="600"/>
        <w:jc w:val="both"/>
      </w:pPr>
      <w:r>
        <w:t>1. Статью 8 Положения «О земельном налоге муниципального образова</w:t>
      </w:r>
      <w:r>
        <w:t>ния Кременкульское сельское поселение» (новая редакция), утвержденного решением Совета депутатов Кременкульского сельского поселения от 22.11.2010 г. № 105, изложить в следующей редакции:</w:t>
      </w:r>
    </w:p>
    <w:p w:rsidR="00B54E77" w:rsidRDefault="00E635D4">
      <w:pPr>
        <w:pStyle w:val="20"/>
        <w:framePr w:w="9408" w:h="4577" w:hRule="exact" w:wrap="none" w:vAnchor="page" w:hAnchor="page" w:x="1368" w:y="10887"/>
        <w:shd w:val="clear" w:color="auto" w:fill="auto"/>
        <w:spacing w:before="0" w:after="0"/>
        <w:ind w:firstLine="600"/>
        <w:jc w:val="both"/>
      </w:pPr>
      <w:r>
        <w:t>1. Налогоплательщики - физические лица освобождаются от оплаты аванс</w:t>
      </w:r>
      <w:r>
        <w:t>овых платежей по налогу в течение налогового периода. Уплату налога указанные физические лица производят не позднее 02 ноября года, следующего за истекшим налоговым периодом.</w:t>
      </w:r>
    </w:p>
    <w:p w:rsidR="00B54E77" w:rsidRDefault="00E635D4">
      <w:pPr>
        <w:pStyle w:val="20"/>
        <w:framePr w:w="9408" w:h="4577" w:hRule="exact" w:wrap="none" w:vAnchor="page" w:hAnchor="page" w:x="1368" w:y="10887"/>
        <w:shd w:val="clear" w:color="auto" w:fill="auto"/>
        <w:spacing w:before="0" w:after="0"/>
        <w:ind w:firstLine="460"/>
        <w:jc w:val="both"/>
      </w:pPr>
      <w:r>
        <w:t xml:space="preserve">2. Налогоплательщики </w:t>
      </w:r>
      <w:r>
        <w:rPr>
          <w:rStyle w:val="22"/>
        </w:rPr>
        <w:t xml:space="preserve">- </w:t>
      </w:r>
      <w:r>
        <w:t xml:space="preserve">организации и физические лица, являющиеся индивидуальными </w:t>
      </w:r>
      <w:r>
        <w:t xml:space="preserve">предпринимателями, использующими земельные участки в предпринимательской деятельности, уплачивают авансовые платежи по налогу не позднее последнего числа месяца, следующего </w:t>
      </w:r>
      <w:proofErr w:type="gramStart"/>
      <w:r>
        <w:t>за</w:t>
      </w:r>
      <w:proofErr w:type="gramEnd"/>
      <w:r>
        <w:t xml:space="preserve"> истекшим</w:t>
      </w:r>
    </w:p>
    <w:p w:rsidR="00B54E77" w:rsidRDefault="00AB75FF">
      <w:pPr>
        <w:rPr>
          <w:sz w:val="2"/>
          <w:szCs w:val="2"/>
        </w:rPr>
        <w:sectPr w:rsidR="00B54E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451485</wp:posOffset>
            </wp:positionV>
            <wp:extent cx="386080" cy="4991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4E77" w:rsidRDefault="00E635D4">
      <w:pPr>
        <w:pStyle w:val="20"/>
        <w:framePr w:w="9394" w:h="1359" w:hRule="exact" w:wrap="none" w:vAnchor="page" w:hAnchor="page" w:x="1371" w:y="1785"/>
        <w:shd w:val="clear" w:color="auto" w:fill="auto"/>
        <w:spacing w:before="0" w:after="341" w:line="331" w:lineRule="exact"/>
        <w:jc w:val="both"/>
      </w:pPr>
      <w:r>
        <w:lastRenderedPageBreak/>
        <w:t xml:space="preserve">отчетным периодом и производят окончательный </w:t>
      </w:r>
      <w:r>
        <w:t>расчет по налогам не позднее 02 февраля года, следующего за истекшим налоговым периодом.</w:t>
      </w:r>
    </w:p>
    <w:p w:rsidR="00B54E77" w:rsidRDefault="00E635D4">
      <w:pPr>
        <w:pStyle w:val="20"/>
        <w:framePr w:w="9394" w:h="1359" w:hRule="exact" w:wrap="none" w:vAnchor="page" w:hAnchor="page" w:x="1371" w:y="1785"/>
        <w:shd w:val="clear" w:color="auto" w:fill="auto"/>
        <w:spacing w:before="0" w:after="0" w:line="280" w:lineRule="exact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54E77" w:rsidRDefault="00E635D4">
      <w:pPr>
        <w:pStyle w:val="20"/>
        <w:framePr w:w="9394" w:h="690" w:hRule="exact" w:wrap="none" w:vAnchor="page" w:hAnchor="page" w:x="1371" w:y="3429"/>
        <w:shd w:val="clear" w:color="auto" w:fill="auto"/>
        <w:spacing w:before="0" w:after="0" w:line="317" w:lineRule="exact"/>
        <w:jc w:val="both"/>
      </w:pPr>
      <w:r>
        <w:t>3. Настоящее решение опубликовать в Информационном бюллетене газеты "</w:t>
      </w:r>
      <w:proofErr w:type="spellStart"/>
      <w:r>
        <w:t>Сосновская</w:t>
      </w:r>
      <w:proofErr w:type="spellEnd"/>
      <w:r>
        <w:t xml:space="preserve"> Нива".</w:t>
      </w:r>
    </w:p>
    <w:p w:rsidR="00B54E77" w:rsidRDefault="00E635D4">
      <w:pPr>
        <w:pStyle w:val="20"/>
        <w:framePr w:w="2899" w:h="705" w:hRule="exact" w:wrap="none" w:vAnchor="page" w:hAnchor="page" w:x="1371" w:y="5037"/>
        <w:shd w:val="clear" w:color="auto" w:fill="auto"/>
        <w:spacing w:before="0" w:after="0"/>
        <w:jc w:val="both"/>
      </w:pPr>
      <w:r>
        <w:t>Глава Кременкул</w:t>
      </w:r>
      <w:r>
        <w:t>ьского сельского поселения</w:t>
      </w:r>
    </w:p>
    <w:p w:rsidR="00B54E77" w:rsidRDefault="00E635D4">
      <w:pPr>
        <w:pStyle w:val="20"/>
        <w:framePr w:wrap="none" w:vAnchor="page" w:hAnchor="page" w:x="8797" w:y="5407"/>
        <w:shd w:val="clear" w:color="auto" w:fill="auto"/>
        <w:spacing w:before="0" w:after="0" w:line="280" w:lineRule="exact"/>
      </w:pPr>
      <w:r>
        <w:t>А.В. Глинкин</w:t>
      </w:r>
    </w:p>
    <w:p w:rsidR="00B54E77" w:rsidRDefault="00B54E77">
      <w:pPr>
        <w:rPr>
          <w:sz w:val="2"/>
          <w:szCs w:val="2"/>
        </w:rPr>
      </w:pPr>
    </w:p>
    <w:sectPr w:rsidR="00B54E77" w:rsidSect="00B54E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D4" w:rsidRDefault="00E635D4" w:rsidP="00B54E77">
      <w:r>
        <w:separator/>
      </w:r>
    </w:p>
  </w:endnote>
  <w:endnote w:type="continuationSeparator" w:id="0">
    <w:p w:rsidR="00E635D4" w:rsidRDefault="00E635D4" w:rsidP="00B5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D4" w:rsidRDefault="00E635D4"/>
  </w:footnote>
  <w:footnote w:type="continuationSeparator" w:id="0">
    <w:p w:rsidR="00E635D4" w:rsidRDefault="00E635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4E77"/>
    <w:rsid w:val="00AB75FF"/>
    <w:rsid w:val="00B54E77"/>
    <w:rsid w:val="00E6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E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E7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54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54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B54E77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54E77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B54E7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uiPriority w:val="99"/>
    <w:rsid w:val="00B54E7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54E77"/>
    <w:pPr>
      <w:shd w:val="clear" w:color="auto" w:fill="FFFFFF"/>
      <w:spacing w:after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54E77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AB75FF"/>
    <w:rPr>
      <w:rFonts w:ascii="Arial" w:hAnsi="Arial" w:cs="Arial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B75F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B75FF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B75FF"/>
    <w:pPr>
      <w:shd w:val="clear" w:color="auto" w:fill="FFFFFF"/>
      <w:spacing w:after="240" w:line="274" w:lineRule="exact"/>
      <w:jc w:val="both"/>
    </w:pPr>
    <w:rPr>
      <w:rFonts w:ascii="Arial" w:hAnsi="Arial" w:cs="Arial"/>
      <w:color w:val="auto"/>
    </w:rPr>
  </w:style>
  <w:style w:type="paragraph" w:customStyle="1" w:styleId="70">
    <w:name w:val="Основной текст (7)"/>
    <w:basedOn w:val="a"/>
    <w:link w:val="7"/>
    <w:uiPriority w:val="99"/>
    <w:rsid w:val="00AB75FF"/>
    <w:pPr>
      <w:shd w:val="clear" w:color="auto" w:fill="FFFFFF"/>
      <w:spacing w:before="60" w:line="446" w:lineRule="exact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2016-11-16T11:28:00Z</dcterms:created>
  <dcterms:modified xsi:type="dcterms:W3CDTF">2016-11-16T11:30:00Z</dcterms:modified>
</cp:coreProperties>
</file>