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6B" w:rsidRDefault="00B9036B">
      <w:pPr>
        <w:rPr>
          <w:sz w:val="2"/>
          <w:szCs w:val="2"/>
        </w:rPr>
      </w:pPr>
      <w:r w:rsidRPr="00B9036B">
        <w:pict>
          <v:rect id="_x0000_s1026" style="position:absolute;margin-left:289.1pt;margin-top:25.6pt;width:34.8pt;height:39.6pt;z-index:-251658752;mso-position-horizontal-relative:page;mso-position-vertical-relative:page" fillcolor="#faf7f7" stroked="f">
            <w10:wrap anchorx="page" anchory="page"/>
          </v:rect>
        </w:pict>
      </w:r>
    </w:p>
    <w:p w:rsidR="00B9036B" w:rsidRDefault="00D16413">
      <w:pPr>
        <w:pStyle w:val="10"/>
        <w:framePr w:w="9562" w:h="915" w:hRule="exact" w:wrap="none" w:vAnchor="page" w:hAnchor="page" w:x="1271" w:y="1360"/>
        <w:shd w:val="clear" w:color="auto" w:fill="auto"/>
        <w:ind w:right="160"/>
      </w:pPr>
      <w:bookmarkStart w:id="0" w:name="bookmark0"/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  <w:bookmarkEnd w:id="0"/>
    </w:p>
    <w:p w:rsidR="00B9036B" w:rsidRDefault="00D16413">
      <w:pPr>
        <w:pStyle w:val="20"/>
        <w:framePr w:w="9562" w:h="915" w:hRule="exact" w:wrap="none" w:vAnchor="page" w:hAnchor="page" w:x="1271" w:y="1360"/>
        <w:shd w:val="clear" w:color="auto" w:fill="auto"/>
        <w:tabs>
          <w:tab w:val="left" w:leader="underscore" w:pos="4038"/>
          <w:tab w:val="left" w:leader="underscore" w:pos="8512"/>
        </w:tabs>
        <w:spacing w:after="0"/>
        <w:ind w:left="1240" w:firstLine="0"/>
      </w:pPr>
      <w:bookmarkStart w:id="1" w:name="bookmark1"/>
      <w:r>
        <w:tab/>
      </w:r>
      <w:r>
        <w:rPr>
          <w:rStyle w:val="21"/>
        </w:rPr>
        <w:t>второго созыва</w:t>
      </w:r>
      <w:r>
        <w:tab/>
      </w:r>
      <w:bookmarkEnd w:id="1"/>
    </w:p>
    <w:p w:rsidR="00B9036B" w:rsidRDefault="00D16413">
      <w:pPr>
        <w:pStyle w:val="120"/>
        <w:framePr w:w="9562" w:h="297" w:hRule="exact" w:wrap="none" w:vAnchor="page" w:hAnchor="page" w:x="1271" w:y="2542"/>
        <w:shd w:val="clear" w:color="auto" w:fill="auto"/>
        <w:spacing w:before="0" w:after="0" w:line="230" w:lineRule="exact"/>
        <w:ind w:right="160"/>
      </w:pPr>
      <w:bookmarkStart w:id="2" w:name="bookmark2"/>
      <w:r>
        <w:t>РЕШЕНИЕ</w:t>
      </w:r>
      <w:bookmarkEnd w:id="2"/>
    </w:p>
    <w:p w:rsidR="00B9036B" w:rsidRDefault="00D16413">
      <w:pPr>
        <w:pStyle w:val="20"/>
        <w:framePr w:wrap="none" w:vAnchor="page" w:hAnchor="page" w:x="1271" w:y="3009"/>
        <w:shd w:val="clear" w:color="auto" w:fill="auto"/>
        <w:spacing w:after="0" w:line="240" w:lineRule="exact"/>
        <w:ind w:left="320"/>
        <w:jc w:val="left"/>
      </w:pPr>
      <w:bookmarkStart w:id="3" w:name="bookmark3"/>
      <w:r>
        <w:t>от «19» июня 2014</w:t>
      </w:r>
      <w:bookmarkEnd w:id="3"/>
    </w:p>
    <w:p w:rsidR="00B9036B" w:rsidRDefault="00D16413">
      <w:pPr>
        <w:pStyle w:val="40"/>
        <w:framePr w:wrap="none" w:vAnchor="page" w:hAnchor="page" w:x="9733" w:y="2990"/>
        <w:shd w:val="clear" w:color="auto" w:fill="auto"/>
        <w:spacing w:line="240" w:lineRule="exact"/>
      </w:pPr>
      <w:r>
        <w:t>№ 362</w:t>
      </w:r>
    </w:p>
    <w:p w:rsidR="00B9036B" w:rsidRDefault="00D16413">
      <w:pPr>
        <w:pStyle w:val="30"/>
        <w:framePr w:w="9562" w:h="3483" w:hRule="exact" w:wrap="none" w:vAnchor="page" w:hAnchor="page" w:x="1271" w:y="3807"/>
        <w:shd w:val="clear" w:color="auto" w:fill="auto"/>
        <w:spacing w:before="0" w:after="489"/>
        <w:ind w:left="320" w:right="740"/>
      </w:pPr>
      <w:r>
        <w:t xml:space="preserve">О внесении изменений в Положение «О земельном налоге муниципального образования Кременкульское </w:t>
      </w:r>
      <w:r>
        <w:t>сельское поселение»</w:t>
      </w:r>
    </w:p>
    <w:p w:rsidR="00B9036B" w:rsidRDefault="00D16413">
      <w:pPr>
        <w:pStyle w:val="23"/>
        <w:framePr w:w="9562" w:h="3483" w:hRule="exact" w:wrap="none" w:vAnchor="page" w:hAnchor="page" w:x="1271" w:y="3807"/>
        <w:shd w:val="clear" w:color="auto" w:fill="auto"/>
        <w:spacing w:before="0"/>
        <w:ind w:firstLine="680"/>
      </w:pPr>
      <w:r>
        <w:t xml:space="preserve"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02.12.2013 г. № 334-ФЗ, Федеральным законом от </w:t>
      </w:r>
      <w:r>
        <w:t>02.04.2014 г. № 52-ФЗ, Уставом Кременкульского сельского поселения Совет депутатов Кременкульского сельского поселения второго созыва</w:t>
      </w:r>
    </w:p>
    <w:p w:rsidR="00B9036B" w:rsidRDefault="00D16413">
      <w:pPr>
        <w:pStyle w:val="23"/>
        <w:framePr w:w="9562" w:h="4626" w:hRule="exact" w:wrap="none" w:vAnchor="page" w:hAnchor="page" w:x="1271" w:y="7647"/>
        <w:numPr>
          <w:ilvl w:val="0"/>
          <w:numId w:val="1"/>
        </w:numPr>
        <w:shd w:val="clear" w:color="auto" w:fill="auto"/>
        <w:tabs>
          <w:tab w:val="left" w:pos="593"/>
        </w:tabs>
        <w:spacing w:before="0"/>
        <w:ind w:left="220" w:firstLine="0"/>
        <w:jc w:val="both"/>
      </w:pPr>
      <w:r>
        <w:t>Внести в Положение «О земельном налоге муниципального образования Кременкульское сельское поселение» (новая редакция), утв</w:t>
      </w:r>
      <w:r>
        <w:t>ержденного решением Совета депутатов Кременкульского сельского поселения от 22.11.2010г. № 105 (далее Положение) следующие изменения:</w:t>
      </w:r>
    </w:p>
    <w:p w:rsidR="00B9036B" w:rsidRDefault="00D16413">
      <w:pPr>
        <w:pStyle w:val="23"/>
        <w:framePr w:w="9562" w:h="4626" w:hRule="exact" w:wrap="none" w:vAnchor="page" w:hAnchor="page" w:x="1271" w:y="7647"/>
        <w:shd w:val="clear" w:color="auto" w:fill="auto"/>
        <w:spacing w:before="0" w:line="322" w:lineRule="exact"/>
        <w:ind w:left="220" w:firstLine="0"/>
        <w:jc w:val="both"/>
      </w:pPr>
      <w:r>
        <w:t>Пункты 4 и 5 статьи 8 «»Порядок исчисления и сроки уплаты земельного налога и авансовых платежей» Положения исключить.</w:t>
      </w:r>
    </w:p>
    <w:p w:rsidR="00B9036B" w:rsidRDefault="00D16413">
      <w:pPr>
        <w:pStyle w:val="23"/>
        <w:framePr w:w="9562" w:h="4626" w:hRule="exact" w:wrap="none" w:vAnchor="page" w:hAnchor="page" w:x="1271" w:y="7647"/>
        <w:numPr>
          <w:ilvl w:val="0"/>
          <w:numId w:val="1"/>
        </w:numPr>
        <w:shd w:val="clear" w:color="auto" w:fill="auto"/>
        <w:tabs>
          <w:tab w:val="left" w:pos="593"/>
        </w:tabs>
        <w:spacing w:before="0" w:line="322" w:lineRule="exact"/>
        <w:ind w:left="220" w:firstLine="0"/>
        <w:jc w:val="both"/>
      </w:pPr>
      <w:r>
        <w:t>Нас</w:t>
      </w:r>
      <w:r>
        <w:t>тоящее решение вступает в силу не ранее чем по истечении одного месяца со дня его официального опубликования в информационном бюллетене «</w:t>
      </w:r>
      <w:proofErr w:type="spellStart"/>
      <w:r>
        <w:t>Сосновская</w:t>
      </w:r>
      <w:proofErr w:type="spellEnd"/>
      <w:r>
        <w:t xml:space="preserve"> Нива» и не ранее 1-го числа очередного налогового периода соответствующего налога.</w:t>
      </w:r>
    </w:p>
    <w:p w:rsidR="00B9036B" w:rsidRDefault="00D16413">
      <w:pPr>
        <w:pStyle w:val="23"/>
        <w:framePr w:w="9562" w:h="4626" w:hRule="exact" w:wrap="none" w:vAnchor="page" w:hAnchor="page" w:x="1271" w:y="7647"/>
        <w:numPr>
          <w:ilvl w:val="0"/>
          <w:numId w:val="1"/>
        </w:numPr>
        <w:shd w:val="clear" w:color="auto" w:fill="auto"/>
        <w:tabs>
          <w:tab w:val="left" w:pos="593"/>
        </w:tabs>
        <w:spacing w:before="0" w:after="305" w:line="322" w:lineRule="exact"/>
        <w:ind w:left="220" w:firstLine="0"/>
        <w:jc w:val="both"/>
      </w:pPr>
      <w:r>
        <w:t>Контроль по исполнению на</w:t>
      </w:r>
      <w:r>
        <w:t xml:space="preserve">стоящего решения оставляю за главой сельского поселения </w:t>
      </w:r>
      <w:proofErr w:type="spellStart"/>
      <w:r>
        <w:t>Глинкиным</w:t>
      </w:r>
      <w:proofErr w:type="spellEnd"/>
      <w:r>
        <w:t xml:space="preserve"> А.В.</w:t>
      </w:r>
    </w:p>
    <w:p w:rsidR="00B9036B" w:rsidRDefault="00D16413">
      <w:pPr>
        <w:pStyle w:val="23"/>
        <w:framePr w:w="9562" w:h="4626" w:hRule="exact" w:wrap="none" w:vAnchor="page" w:hAnchor="page" w:x="1271" w:y="7647"/>
        <w:shd w:val="clear" w:color="auto" w:fill="auto"/>
        <w:spacing w:before="0" w:line="240" w:lineRule="exact"/>
        <w:ind w:left="320"/>
      </w:pPr>
      <w:r>
        <w:t>Председатель Совета</w:t>
      </w:r>
    </w:p>
    <w:p w:rsidR="00B9036B" w:rsidRDefault="00D16413">
      <w:pPr>
        <w:pStyle w:val="23"/>
        <w:framePr w:wrap="none" w:vAnchor="page" w:hAnchor="page" w:x="1271" w:y="7377"/>
        <w:shd w:val="clear" w:color="auto" w:fill="auto"/>
        <w:spacing w:before="0" w:line="240" w:lineRule="exact"/>
        <w:ind w:left="320"/>
      </w:pPr>
      <w:r>
        <w:t>РЕШАЕТ:</w:t>
      </w:r>
    </w:p>
    <w:p w:rsidR="00B9036B" w:rsidRDefault="00D16413">
      <w:pPr>
        <w:pStyle w:val="23"/>
        <w:framePr w:w="9562" w:h="615" w:hRule="exact" w:wrap="none" w:vAnchor="page" w:hAnchor="page" w:x="1271" w:y="12223"/>
        <w:shd w:val="clear" w:color="auto" w:fill="auto"/>
        <w:spacing w:before="0" w:line="278" w:lineRule="exact"/>
        <w:ind w:left="220" w:right="6461" w:firstLine="0"/>
        <w:jc w:val="both"/>
      </w:pPr>
      <w:r>
        <w:t>депутатов Кременкульского</w:t>
      </w:r>
      <w:r>
        <w:br/>
        <w:t>сельского поселения</w:t>
      </w:r>
    </w:p>
    <w:p w:rsidR="00B9036B" w:rsidRDefault="00D16413">
      <w:pPr>
        <w:pStyle w:val="23"/>
        <w:framePr w:wrap="none" w:vAnchor="page" w:hAnchor="page" w:x="1271" w:y="13084"/>
        <w:shd w:val="clear" w:color="auto" w:fill="auto"/>
        <w:spacing w:before="0" w:line="240" w:lineRule="exact"/>
        <w:ind w:left="330"/>
      </w:pP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9036B" w:rsidRDefault="0072604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110490</wp:posOffset>
            </wp:positionV>
            <wp:extent cx="386080" cy="49911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9036B" w:rsidSect="00B903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13" w:rsidRDefault="00D16413" w:rsidP="00B9036B">
      <w:r>
        <w:separator/>
      </w:r>
    </w:p>
  </w:endnote>
  <w:endnote w:type="continuationSeparator" w:id="0">
    <w:p w:rsidR="00D16413" w:rsidRDefault="00D16413" w:rsidP="00B9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13" w:rsidRDefault="00D16413"/>
  </w:footnote>
  <w:footnote w:type="continuationSeparator" w:id="0">
    <w:p w:rsidR="00D16413" w:rsidRDefault="00D164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1"/>
    <w:multiLevelType w:val="multilevel"/>
    <w:tmpl w:val="D7CE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036B"/>
    <w:rsid w:val="00726040"/>
    <w:rsid w:val="00B9036B"/>
    <w:rsid w:val="00D1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3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3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9036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9036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B9036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9036B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B9036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90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B9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B9036B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rsid w:val="00B9036B"/>
    <w:pPr>
      <w:shd w:val="clear" w:color="auto" w:fill="FFFFFF"/>
      <w:spacing w:after="240" w:line="274" w:lineRule="exact"/>
      <w:ind w:hanging="100"/>
      <w:jc w:val="both"/>
      <w:outlineLvl w:val="1"/>
    </w:pPr>
    <w:rPr>
      <w:rFonts w:ascii="Arial" w:eastAsia="Arial" w:hAnsi="Arial" w:cs="Arial"/>
    </w:rPr>
  </w:style>
  <w:style w:type="paragraph" w:customStyle="1" w:styleId="120">
    <w:name w:val="Заголовок №1 (2)"/>
    <w:basedOn w:val="a"/>
    <w:link w:val="12"/>
    <w:rsid w:val="00B9036B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23"/>
      <w:szCs w:val="23"/>
    </w:rPr>
  </w:style>
  <w:style w:type="paragraph" w:customStyle="1" w:styleId="40">
    <w:name w:val="Основной текст (4)"/>
    <w:basedOn w:val="a"/>
    <w:link w:val="4"/>
    <w:rsid w:val="00B9036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B9036B"/>
    <w:pPr>
      <w:shd w:val="clear" w:color="auto" w:fill="FFFFFF"/>
      <w:spacing w:before="600" w:after="600" w:line="274" w:lineRule="exact"/>
      <w:ind w:hanging="10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9036B"/>
    <w:pPr>
      <w:shd w:val="clear" w:color="auto" w:fill="FFFFFF"/>
      <w:spacing w:before="600" w:line="413" w:lineRule="exact"/>
      <w:ind w:hanging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2016-11-16T12:05:00Z</dcterms:created>
  <dcterms:modified xsi:type="dcterms:W3CDTF">2016-11-16T12:06:00Z</dcterms:modified>
</cp:coreProperties>
</file>