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2" w:rsidRPr="009A6014" w:rsidRDefault="00B20152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36ABD" w:rsidRPr="009A601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6ABD" w:rsidRPr="009A6014">
        <w:rPr>
          <w:rFonts w:ascii="Times New Roman" w:eastAsia="Times New Roman" w:hAnsi="Times New Roman" w:cs="Times New Roman"/>
          <w:sz w:val="24"/>
          <w:szCs w:val="24"/>
        </w:rPr>
        <w:br/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9A6014" w:rsidRPr="009A6014" w:rsidRDefault="00BC78F2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9A6014" w:rsidRPr="009A6014">
        <w:rPr>
          <w:rFonts w:ascii="Times New Roman" w:eastAsia="Times New Roman" w:hAnsi="Times New Roman" w:cs="Times New Roman"/>
          <w:sz w:val="24"/>
          <w:szCs w:val="24"/>
        </w:rPr>
        <w:t>Кременкульского</w:t>
      </w:r>
      <w:proofErr w:type="spellEnd"/>
      <w:r w:rsidR="009A6014" w:rsidRPr="009A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014" w:rsidRPr="009A6014" w:rsidRDefault="009A6014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C78F2" w:rsidRPr="009A6014" w:rsidRDefault="00FF5432" w:rsidP="009A6014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 района</w:t>
      </w:r>
    </w:p>
    <w:p w:rsidR="009A6014" w:rsidRPr="009A6014" w:rsidRDefault="009A6014" w:rsidP="009A6014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  Челябинской области третьего созыва</w:t>
      </w:r>
    </w:p>
    <w:p w:rsidR="009C418A" w:rsidRPr="009A6014" w:rsidRDefault="00F95139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F543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F5432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F5432">
        <w:rPr>
          <w:rFonts w:ascii="Times New Roman" w:eastAsia="Times New Roman" w:hAnsi="Times New Roman" w:cs="Times New Roman"/>
          <w:sz w:val="24"/>
          <w:szCs w:val="24"/>
        </w:rPr>
        <w:t>451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DE3188" w:rsidRDefault="00436ABD" w:rsidP="00B31F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36ABD" w:rsidRPr="002D43C0" w:rsidRDefault="00436ABD" w:rsidP="002D43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7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 w:rsidR="00F133A9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21.08.2010 №645 «</w:t>
      </w:r>
      <w:proofErr w:type="gramStart"/>
      <w:r w:rsidR="00EC5C2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  <w:proofErr w:type="gramEnd"/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FD77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D77DB">
        <w:rPr>
          <w:rFonts w:ascii="Times New Roman" w:eastAsia="Times New Roman" w:hAnsi="Times New Roman" w:cs="Times New Roman"/>
          <w:sz w:val="28"/>
          <w:szCs w:val="28"/>
        </w:rPr>
        <w:t>Кременкульского</w:t>
      </w:r>
      <w:proofErr w:type="spellEnd"/>
      <w:r w:rsidR="00FD77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Сосновского района Челябинской области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7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D77DB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9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7DB" w:rsidRDefault="00EF5999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FD77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  <w:proofErr w:type="gramEnd"/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"О 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="002D589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возможности предоставления имущ</w:t>
      </w:r>
      <w:r w:rsidR="002D5895">
        <w:rPr>
          <w:rFonts w:ascii="Times New Roman" w:eastAsia="Times New Roman" w:hAnsi="Times New Roman" w:cs="Times New Roman"/>
          <w:sz w:val="28"/>
          <w:szCs w:val="28"/>
        </w:rPr>
        <w:t>ества в аренду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2158C">
        <w:rPr>
          <w:rFonts w:ascii="Times New Roman" w:eastAsia="Times New Roman" w:hAnsi="Times New Roman" w:cs="Times New Roman"/>
          <w:sz w:val="28"/>
          <w:szCs w:val="28"/>
        </w:rPr>
        <w:t>6. Заявление о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133A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предполагаемого срока аренды и может быть принято к рассмотрению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Pr="00DE3188" w:rsidRDefault="002D43C0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</w:t>
      </w:r>
      <w:r w:rsidR="001F5416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8F15AF" w:rsidRDefault="002D43C0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</w:t>
      </w:r>
      <w:r w:rsidR="007D5B10">
        <w:rPr>
          <w:rFonts w:ascii="Times New Roman" w:eastAsia="Times New Roman" w:hAnsi="Times New Roman" w:cs="Times New Roman"/>
          <w:sz w:val="28"/>
          <w:szCs w:val="28"/>
        </w:rPr>
        <w:t xml:space="preserve"> поданного до заключения такого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Если имущество может быть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D717E1">
        <w:rPr>
          <w:rFonts w:ascii="Times New Roman" w:eastAsia="Times New Roman" w:hAnsi="Times New Roman" w:cs="Times New Roman"/>
          <w:sz w:val="28"/>
          <w:szCs w:val="28"/>
        </w:rPr>
        <w:t>Кременкульское</w:t>
      </w:r>
      <w:proofErr w:type="spellEnd"/>
      <w:r w:rsidR="00D717E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", арендная плата составляет: 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аренды - 40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во второй год - 60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третий год - 80 процентов от рыночной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четвертый год и далее - 100 процентов от рыночной </w:t>
      </w:r>
      <w:r w:rsidR="00EC5C21" w:rsidRPr="002D43C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при заключении договора аренды.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8A6E0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редпринимательства, 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15. Право заключить договор аренды имущества без проведения торгов имеют субъекты малого и среднего предпринимательства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2 - 6 части 1 статьи 20 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предоставлении субъекту малого и среднего предпринимательства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в порядке оказания муниципальной преференции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43C0" w:rsidRDefault="008F15AF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дачи заключения о возможности предоставления имущества в аренду в виде муниципальной преференции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заявление о даче согласия на предоставление муниципальной преференции в форме предоставления имущества, проект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преференции и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  <w:proofErr w:type="gramEnd"/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отчета оценщика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1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заключения о невозможности предоставления имущества по основаниям, перечисленным в пункте 23 настоящего Положения, в виде муниципальной преференции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субъектом малого и среднего предпринимательства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 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24. В случае</w:t>
      </w:r>
      <w:proofErr w:type="gramStart"/>
      <w:r w:rsidRPr="002D43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 в виде муниципальной преференции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17.1 </w:t>
      </w:r>
      <w:hyperlink r:id="rId14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27. Субъект малого и среднего предпр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 xml:space="preserve">инимательства, заинтересованный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имущества на новый срок, предоставляет 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( Приложение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аренду без проведения торгов на новый срок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им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 xml:space="preserve">ущества в аренду на новый срок,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готовит и направляет субъекту малого и среднего предпринимательства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22158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</w:t>
      </w:r>
      <w:r w:rsidR="0088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FF5432" w:rsidRDefault="00436ABD" w:rsidP="00FF54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543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к Положению "О порядке и условиях предоставления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в аренду муниципального имущества, включенного в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перечень муниципального имущества, предназначенного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для передачи во владение и (или) в пользование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субъектам малого и среднего предпринимательства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и организациям, образующим инфраструктуру поддержки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субъектов малого и среднего предпринимательства"</w:t>
      </w:r>
    </w:p>
    <w:p w:rsidR="00121527" w:rsidRPr="000C131D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A76" w:rsidRPr="000C131D" w:rsidRDefault="00886A76" w:rsidP="00FF543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0C131D">
        <w:rPr>
          <w:rFonts w:ascii="Times New Roman" w:eastAsia="Times New Roman" w:hAnsi="Times New Roman" w:cs="Times New Roman"/>
          <w:sz w:val="28"/>
          <w:szCs w:val="28"/>
        </w:rPr>
        <w:t>Кременкульского</w:t>
      </w:r>
      <w:proofErr w:type="spellEnd"/>
    </w:p>
    <w:p w:rsidR="00886A76" w:rsidRPr="000C131D" w:rsidRDefault="00886A76" w:rsidP="00FF543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района</w:t>
      </w:r>
    </w:p>
    <w:p w:rsidR="00436ABD" w:rsidRPr="000C131D" w:rsidRDefault="00886A76" w:rsidP="00FF543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8C3C23"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C3C23"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proofErr w:type="gramEnd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предпринимательства)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(адрес места нахождения, регистрации)</w:t>
      </w:r>
    </w:p>
    <w:p w:rsidR="00436ABD" w:rsidRPr="000C131D" w:rsidRDefault="00436ABD" w:rsidP="00FF543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0C131D" w:rsidRDefault="00436ABD" w:rsidP="00FF543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Заявление о заключении договора аренды</w:t>
      </w:r>
    </w:p>
    <w:p w:rsidR="00121527" w:rsidRPr="000C131D" w:rsidRDefault="00436ABD" w:rsidP="00FF543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Прошу заключить договор аренды следующего имущества 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D43C0" w:rsidRPr="000C131D" w:rsidRDefault="00436ABD" w:rsidP="00FF543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21527" w:rsidRPr="000C131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="00FF5432">
        <w:rPr>
          <w:rFonts w:ascii="Times New Roman" w:eastAsia="Times New Roman" w:hAnsi="Times New Roman" w:cs="Times New Roman"/>
          <w:sz w:val="28"/>
          <w:szCs w:val="28"/>
        </w:rPr>
        <w:t>расположенног</w:t>
      </w:r>
      <w:proofErr w:type="gramStart"/>
      <w:r w:rsidR="00FF543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FF5432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FF5432">
        <w:rPr>
          <w:rFonts w:ascii="Times New Roman" w:eastAsia="Times New Roman" w:hAnsi="Times New Roman" w:cs="Times New Roman"/>
          <w:sz w:val="28"/>
          <w:szCs w:val="28"/>
        </w:rPr>
        <w:t xml:space="preserve">) по адресу: </w:t>
      </w:r>
      <w:proofErr w:type="spellStart"/>
      <w:r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121527" w:rsidRPr="000C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преференции на срок </w:t>
      </w:r>
      <w:r w:rsidR="00121527" w:rsidRPr="000C131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br/>
        <w:t>Целевое назначение имущества 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Приложение: 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(перечень документов)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8C3C23" w:rsidRPr="000C13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обработку своих персональных данных, указанн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 xml:space="preserve">ых в </w:t>
      </w:r>
      <w:r w:rsidR="008C3C23" w:rsidRPr="000C131D">
        <w:rPr>
          <w:rFonts w:ascii="Times New Roman" w:eastAsia="Times New Roman" w:hAnsi="Times New Roman" w:cs="Times New Roman"/>
          <w:sz w:val="28"/>
          <w:szCs w:val="28"/>
        </w:rPr>
        <w:t xml:space="preserve">заявлении и приложенных к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 xml:space="preserve">Дата "___" ______________ ____ </w:t>
      </w:r>
      <w:proofErr w:type="gramStart"/>
      <w:r w:rsidRPr="000C131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C131D">
        <w:rPr>
          <w:rFonts w:ascii="Times New Roman" w:eastAsia="Times New Roman" w:hAnsi="Times New Roman" w:cs="Times New Roman"/>
          <w:sz w:val="28"/>
          <w:szCs w:val="28"/>
        </w:rPr>
        <w:t>. _______________/___________________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FF5432" w:rsidRDefault="00436ABD" w:rsidP="00FF54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543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2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к Положению "О порядке и условиях предоставления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в аренду муниципального имущества, включенного в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перечень муниципального имущества, предназначенного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для передачи во владение и (или) в пользование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субъектам малого и среднего предпринимательства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и организациям, образующим инфраструктуру поддержки</w:t>
      </w:r>
      <w:r w:rsidRPr="00FF5432">
        <w:rPr>
          <w:rFonts w:ascii="Times New Roman" w:eastAsia="Times New Roman" w:hAnsi="Times New Roman" w:cs="Times New Roman"/>
          <w:sz w:val="20"/>
          <w:szCs w:val="20"/>
        </w:rPr>
        <w:br/>
        <w:t>субъектов малого и среднего предпринимательства"</w:t>
      </w:r>
    </w:p>
    <w:p w:rsidR="00436ABD" w:rsidRPr="000C131D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131D" w:rsidRPr="000C131D" w:rsidRDefault="000C131D" w:rsidP="000C13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0C131D">
        <w:rPr>
          <w:rFonts w:ascii="Times New Roman" w:eastAsia="Times New Roman" w:hAnsi="Times New Roman" w:cs="Times New Roman"/>
          <w:sz w:val="28"/>
          <w:szCs w:val="28"/>
        </w:rPr>
        <w:t>Кременкульского</w:t>
      </w:r>
      <w:proofErr w:type="spellEnd"/>
    </w:p>
    <w:p w:rsidR="000C131D" w:rsidRPr="000C131D" w:rsidRDefault="000C131D" w:rsidP="000C13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района</w:t>
      </w:r>
    </w:p>
    <w:p w:rsidR="00436ABD" w:rsidRPr="000C131D" w:rsidRDefault="000C131D" w:rsidP="000C13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proofErr w:type="gramEnd"/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предпринимательства)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0C131D">
        <w:rPr>
          <w:rFonts w:ascii="Times New Roman" w:eastAsia="Times New Roman" w:hAnsi="Times New Roman" w:cs="Times New Roman"/>
          <w:sz w:val="28"/>
          <w:szCs w:val="28"/>
        </w:rPr>
        <w:br/>
        <w:t>(адрес места нахождения, регистрации)</w:t>
      </w:r>
    </w:p>
    <w:p w:rsidR="00436ABD" w:rsidRPr="000C131D" w:rsidRDefault="00436ABD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0C131D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436ABD" w:rsidRPr="000C131D" w:rsidRDefault="00436ABD" w:rsidP="00303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31D">
        <w:rPr>
          <w:rFonts w:ascii="Times New Roman" w:eastAsia="Times New Roman" w:hAnsi="Times New Roman" w:cs="Times New Roman"/>
          <w:sz w:val="28"/>
          <w:szCs w:val="28"/>
        </w:rPr>
        <w:t>Прошу продлить срок договора аренды от ___.___.______ N 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следующего имущества: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расположенного</w:t>
      </w:r>
      <w:r w:rsidR="00303A40" w:rsidRPr="000C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C131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0C131D">
        <w:rPr>
          <w:rFonts w:ascii="Times New Roman" w:eastAsia="Times New Roman" w:hAnsi="Times New Roman" w:cs="Times New Roman"/>
          <w:sz w:val="28"/>
          <w:szCs w:val="28"/>
        </w:rPr>
        <w:t>) по адресу: _________________</w:t>
      </w:r>
      <w:r w:rsidR="00303A40" w:rsidRPr="000C131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</w:t>
      </w:r>
      <w:r w:rsidR="00303A40" w:rsidRPr="000C131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 до ___.___.___________.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Информацию о принятом реш</w:t>
      </w:r>
      <w:r w:rsidR="00FF5432">
        <w:rPr>
          <w:rFonts w:ascii="Times New Roman" w:eastAsia="Times New Roman" w:hAnsi="Times New Roman" w:cs="Times New Roman"/>
          <w:sz w:val="28"/>
          <w:szCs w:val="28"/>
        </w:rPr>
        <w:t>ении прошу направить по адресу: 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="00FF543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(перечень документов)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0C131D" w:rsidRPr="000C131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73D91" w:rsidRPr="000C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0C13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 xml:space="preserve">Дата "___" ______________ _____ </w:t>
      </w:r>
      <w:proofErr w:type="gramStart"/>
      <w:r w:rsidRPr="000C131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C131D">
        <w:rPr>
          <w:rFonts w:ascii="Times New Roman" w:eastAsia="Times New Roman" w:hAnsi="Times New Roman" w:cs="Times New Roman"/>
          <w:sz w:val="28"/>
          <w:szCs w:val="28"/>
        </w:rPr>
        <w:t>. _______________/____________________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0C131D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</w:p>
    <w:sectPr w:rsidR="00436ABD" w:rsidRPr="000C131D" w:rsidSect="00A40DE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A9" w:rsidRDefault="00F133A9" w:rsidP="00B20152">
      <w:pPr>
        <w:spacing w:after="0" w:line="240" w:lineRule="auto"/>
      </w:pPr>
      <w:r>
        <w:separator/>
      </w:r>
    </w:p>
  </w:endnote>
  <w:endnote w:type="continuationSeparator" w:id="0">
    <w:p w:rsidR="00F133A9" w:rsidRDefault="00F133A9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A9" w:rsidRDefault="00F133A9" w:rsidP="00B20152">
      <w:pPr>
        <w:spacing w:after="0" w:line="240" w:lineRule="auto"/>
      </w:pPr>
      <w:r>
        <w:separator/>
      </w:r>
    </w:p>
  </w:footnote>
  <w:footnote w:type="continuationSeparator" w:id="0">
    <w:p w:rsidR="00F133A9" w:rsidRDefault="00F133A9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2450"/>
      <w:docPartObj>
        <w:docPartGallery w:val="Page Numbers (Top of Page)"/>
        <w:docPartUnique/>
      </w:docPartObj>
    </w:sdtPr>
    <w:sdtContent>
      <w:p w:rsidR="00F133A9" w:rsidRDefault="002A3D38">
        <w:pPr>
          <w:pStyle w:val="a3"/>
          <w:jc w:val="center"/>
        </w:pPr>
        <w:fldSimple w:instr=" PAGE   \* MERGEFORMAT ">
          <w:r w:rsidR="00FF5432">
            <w:rPr>
              <w:noProof/>
            </w:rPr>
            <w:t>2</w:t>
          </w:r>
        </w:fldSimple>
      </w:p>
    </w:sdtContent>
  </w:sdt>
  <w:p w:rsidR="00F133A9" w:rsidRDefault="00F133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ABD"/>
    <w:rsid w:val="000241AB"/>
    <w:rsid w:val="000A05B9"/>
    <w:rsid w:val="000C131D"/>
    <w:rsid w:val="00121527"/>
    <w:rsid w:val="001422D4"/>
    <w:rsid w:val="00146D2F"/>
    <w:rsid w:val="001F4B84"/>
    <w:rsid w:val="001F5416"/>
    <w:rsid w:val="0022158C"/>
    <w:rsid w:val="00233747"/>
    <w:rsid w:val="00273D91"/>
    <w:rsid w:val="00294A1A"/>
    <w:rsid w:val="002A3D38"/>
    <w:rsid w:val="002D43C0"/>
    <w:rsid w:val="002D5895"/>
    <w:rsid w:val="00303A40"/>
    <w:rsid w:val="0030745A"/>
    <w:rsid w:val="00320100"/>
    <w:rsid w:val="00322323"/>
    <w:rsid w:val="003F1963"/>
    <w:rsid w:val="00436ABD"/>
    <w:rsid w:val="00454621"/>
    <w:rsid w:val="004D70FE"/>
    <w:rsid w:val="006053AE"/>
    <w:rsid w:val="006B79B5"/>
    <w:rsid w:val="007707DF"/>
    <w:rsid w:val="007D5B10"/>
    <w:rsid w:val="00886A76"/>
    <w:rsid w:val="008923BC"/>
    <w:rsid w:val="008A6E08"/>
    <w:rsid w:val="008C3C23"/>
    <w:rsid w:val="008D2167"/>
    <w:rsid w:val="008F15AF"/>
    <w:rsid w:val="00946D4D"/>
    <w:rsid w:val="00952B86"/>
    <w:rsid w:val="009A1360"/>
    <w:rsid w:val="009A3E48"/>
    <w:rsid w:val="009A6014"/>
    <w:rsid w:val="009C418A"/>
    <w:rsid w:val="00A40DE2"/>
    <w:rsid w:val="00A65BE4"/>
    <w:rsid w:val="00A73942"/>
    <w:rsid w:val="00A90071"/>
    <w:rsid w:val="00A95691"/>
    <w:rsid w:val="00AB7811"/>
    <w:rsid w:val="00AD70A1"/>
    <w:rsid w:val="00AE41C8"/>
    <w:rsid w:val="00AF431E"/>
    <w:rsid w:val="00B20152"/>
    <w:rsid w:val="00B31F84"/>
    <w:rsid w:val="00B42215"/>
    <w:rsid w:val="00BC78F2"/>
    <w:rsid w:val="00BE7D15"/>
    <w:rsid w:val="00C94EFB"/>
    <w:rsid w:val="00C973BD"/>
    <w:rsid w:val="00CA39DF"/>
    <w:rsid w:val="00CE25DF"/>
    <w:rsid w:val="00D53B91"/>
    <w:rsid w:val="00D61450"/>
    <w:rsid w:val="00D717E1"/>
    <w:rsid w:val="00D777F1"/>
    <w:rsid w:val="00DE3188"/>
    <w:rsid w:val="00E91297"/>
    <w:rsid w:val="00EC5C21"/>
    <w:rsid w:val="00EF5999"/>
    <w:rsid w:val="00F133A9"/>
    <w:rsid w:val="00F57C21"/>
    <w:rsid w:val="00F95139"/>
    <w:rsid w:val="00FD77DB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Юрист</cp:lastModifiedBy>
  <cp:revision>2</cp:revision>
  <cp:lastPrinted>2017-12-27T12:46:00Z</cp:lastPrinted>
  <dcterms:created xsi:type="dcterms:W3CDTF">2019-10-15T05:10:00Z</dcterms:created>
  <dcterms:modified xsi:type="dcterms:W3CDTF">2019-10-15T05:10:00Z</dcterms:modified>
</cp:coreProperties>
</file>