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A2" w:rsidRPr="005E3D60" w:rsidRDefault="005500A2" w:rsidP="005500A2">
      <w:pPr>
        <w:tabs>
          <w:tab w:val="center" w:pos="4677"/>
          <w:tab w:val="right" w:pos="9355"/>
        </w:tabs>
        <w:jc w:val="center"/>
        <w:rPr>
          <w:rFonts w:ascii="Arial" w:hAnsi="Arial" w:cs="Arial"/>
          <w:sz w:val="32"/>
          <w:szCs w:val="32"/>
        </w:rPr>
      </w:pPr>
      <w:r>
        <w:rPr>
          <w:noProof/>
          <w:sz w:val="28"/>
          <w:szCs w:val="28"/>
        </w:rPr>
        <w:drawing>
          <wp:inline distT="0" distB="0" distL="0" distR="0">
            <wp:extent cx="390525" cy="495300"/>
            <wp:effectExtent l="19050" t="0" r="9525"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3-герб12"/>
                    <pic:cNvPicPr>
                      <a:picLocks noChangeAspect="1" noChangeArrowheads="1"/>
                    </pic:cNvPicPr>
                  </pic:nvPicPr>
                  <pic:blipFill>
                    <a:blip r:embed="rId6" cstate="print"/>
                    <a:srcRect/>
                    <a:stretch>
                      <a:fillRect/>
                    </a:stretch>
                  </pic:blipFill>
                  <pic:spPr bwMode="auto">
                    <a:xfrm>
                      <a:off x="0" y="0"/>
                      <a:ext cx="390525" cy="495300"/>
                    </a:xfrm>
                    <a:prstGeom prst="rect">
                      <a:avLst/>
                    </a:prstGeom>
                    <a:noFill/>
                    <a:ln w="9525">
                      <a:noFill/>
                      <a:miter lim="800000"/>
                      <a:headEnd/>
                      <a:tailEnd/>
                    </a:ln>
                  </pic:spPr>
                </pic:pic>
              </a:graphicData>
            </a:graphic>
          </wp:inline>
        </w:drawing>
      </w:r>
    </w:p>
    <w:p w:rsidR="005500A2" w:rsidRDefault="005500A2" w:rsidP="005500A2">
      <w:pPr>
        <w:pStyle w:val="a8"/>
        <w:jc w:val="center"/>
        <w:rPr>
          <w:rFonts w:ascii="Times New Roman" w:hAnsi="Times New Roman"/>
          <w:b/>
          <w:bCs/>
          <w:sz w:val="28"/>
          <w:szCs w:val="28"/>
        </w:rPr>
      </w:pPr>
      <w:r>
        <w:rPr>
          <w:rFonts w:ascii="Times New Roman" w:hAnsi="Times New Roman"/>
          <w:b/>
          <w:bCs/>
          <w:sz w:val="28"/>
          <w:szCs w:val="28"/>
        </w:rPr>
        <w:t xml:space="preserve">Совет депутатов </w:t>
      </w:r>
      <w:r>
        <w:rPr>
          <w:rFonts w:ascii="Times New Roman" w:hAnsi="Times New Roman"/>
          <w:b/>
          <w:bCs/>
          <w:color w:val="000000"/>
          <w:sz w:val="28"/>
          <w:szCs w:val="28"/>
        </w:rPr>
        <w:t>Кременкульского</w:t>
      </w:r>
      <w:r>
        <w:rPr>
          <w:rFonts w:ascii="Times New Roman" w:hAnsi="Times New Roman"/>
          <w:b/>
          <w:bCs/>
          <w:sz w:val="28"/>
          <w:szCs w:val="28"/>
        </w:rPr>
        <w:t xml:space="preserve"> сельского поселения</w:t>
      </w:r>
    </w:p>
    <w:p w:rsidR="005500A2" w:rsidRDefault="005500A2" w:rsidP="005500A2">
      <w:pPr>
        <w:pStyle w:val="a8"/>
        <w:jc w:val="center"/>
        <w:rPr>
          <w:rFonts w:ascii="Times New Roman" w:hAnsi="Times New Roman"/>
          <w:b/>
          <w:bCs/>
          <w:sz w:val="28"/>
          <w:szCs w:val="28"/>
        </w:rPr>
      </w:pPr>
      <w:r>
        <w:rPr>
          <w:rFonts w:ascii="Times New Roman" w:hAnsi="Times New Roman"/>
          <w:b/>
          <w:bCs/>
          <w:sz w:val="28"/>
          <w:szCs w:val="28"/>
        </w:rPr>
        <w:t>Сосновского муниципального района Челябинской области</w:t>
      </w:r>
    </w:p>
    <w:p w:rsidR="005500A2" w:rsidRDefault="005500A2" w:rsidP="005500A2">
      <w:pPr>
        <w:pStyle w:val="a8"/>
        <w:jc w:val="center"/>
        <w:rPr>
          <w:rFonts w:ascii="Times New Roman" w:hAnsi="Times New Roman"/>
          <w:b/>
          <w:sz w:val="28"/>
          <w:szCs w:val="28"/>
        </w:rPr>
      </w:pPr>
      <w:r>
        <w:rPr>
          <w:rFonts w:ascii="Times New Roman" w:hAnsi="Times New Roman"/>
          <w:b/>
          <w:sz w:val="28"/>
          <w:szCs w:val="28"/>
        </w:rPr>
        <w:t xml:space="preserve">четвертого созыва </w:t>
      </w:r>
    </w:p>
    <w:p w:rsidR="005500A2" w:rsidRDefault="005500A2" w:rsidP="005500A2">
      <w:pPr>
        <w:pStyle w:val="a8"/>
        <w:pBdr>
          <w:top w:val="single" w:sz="12" w:space="1" w:color="auto"/>
        </w:pBdr>
        <w:jc w:val="center"/>
        <w:rPr>
          <w:rFonts w:ascii="Times New Roman" w:hAnsi="Times New Roman"/>
          <w:b/>
          <w:bCs/>
          <w:sz w:val="28"/>
          <w:szCs w:val="28"/>
        </w:rPr>
      </w:pPr>
    </w:p>
    <w:p w:rsidR="005500A2" w:rsidRPr="005500A2" w:rsidRDefault="005500A2" w:rsidP="005500A2">
      <w:pPr>
        <w:rPr>
          <w:sz w:val="28"/>
          <w:szCs w:val="28"/>
        </w:rPr>
      </w:pPr>
      <w:r w:rsidRPr="005500A2">
        <w:rPr>
          <w:sz w:val="28"/>
          <w:szCs w:val="28"/>
        </w:rPr>
        <w:t>от «</w:t>
      </w:r>
      <w:r w:rsidR="00BE0FE1">
        <w:rPr>
          <w:sz w:val="28"/>
          <w:szCs w:val="28"/>
        </w:rPr>
        <w:t>____</w:t>
      </w:r>
      <w:r w:rsidRPr="005500A2">
        <w:rPr>
          <w:sz w:val="28"/>
          <w:szCs w:val="28"/>
        </w:rPr>
        <w:t xml:space="preserve">» </w:t>
      </w:r>
      <w:r w:rsidR="00546AB2">
        <w:rPr>
          <w:sz w:val="28"/>
          <w:szCs w:val="28"/>
        </w:rPr>
        <w:t xml:space="preserve"> </w:t>
      </w:r>
      <w:r w:rsidR="00C8515B">
        <w:rPr>
          <w:sz w:val="28"/>
          <w:szCs w:val="28"/>
        </w:rPr>
        <w:t xml:space="preserve">декабря </w:t>
      </w:r>
      <w:r w:rsidRPr="005500A2">
        <w:rPr>
          <w:sz w:val="28"/>
          <w:szCs w:val="28"/>
        </w:rPr>
        <w:t xml:space="preserve"> 2020 года </w:t>
      </w:r>
      <w:r>
        <w:rPr>
          <w:sz w:val="28"/>
          <w:szCs w:val="28"/>
        </w:rPr>
        <w:t xml:space="preserve">      </w:t>
      </w:r>
      <w:r w:rsidR="000B6610">
        <w:rPr>
          <w:sz w:val="28"/>
          <w:szCs w:val="28"/>
        </w:rPr>
        <w:t xml:space="preserve">                                                              </w:t>
      </w:r>
      <w:r w:rsidR="00B80C2C" w:rsidRPr="005500A2">
        <w:rPr>
          <w:sz w:val="28"/>
          <w:szCs w:val="28"/>
        </w:rPr>
        <w:t>№</w:t>
      </w:r>
      <w:r w:rsidR="00B80C2C">
        <w:rPr>
          <w:sz w:val="28"/>
          <w:szCs w:val="28"/>
        </w:rPr>
        <w:t>_____</w:t>
      </w:r>
      <w:r w:rsidR="00B80C2C" w:rsidRPr="005500A2">
        <w:rPr>
          <w:sz w:val="28"/>
          <w:szCs w:val="28"/>
        </w:rPr>
        <w:t xml:space="preserve"> </w:t>
      </w:r>
      <w:r>
        <w:rPr>
          <w:sz w:val="28"/>
          <w:szCs w:val="28"/>
        </w:rPr>
        <w:t xml:space="preserve">                                           </w:t>
      </w:r>
      <w:r w:rsidR="00BE0FE1">
        <w:rPr>
          <w:sz w:val="28"/>
          <w:szCs w:val="28"/>
        </w:rPr>
        <w:t xml:space="preserve">                       </w:t>
      </w:r>
      <w:r w:rsidR="00B80C2C">
        <w:rPr>
          <w:sz w:val="28"/>
          <w:szCs w:val="28"/>
        </w:rPr>
        <w:t xml:space="preserve">   </w:t>
      </w:r>
    </w:p>
    <w:p w:rsidR="00172799" w:rsidRDefault="005500A2" w:rsidP="005500A2">
      <w:pPr>
        <w:rPr>
          <w:sz w:val="28"/>
          <w:szCs w:val="28"/>
        </w:rPr>
      </w:pPr>
      <w:r w:rsidRPr="005500A2">
        <w:rPr>
          <w:sz w:val="28"/>
          <w:szCs w:val="28"/>
        </w:rPr>
        <w:t xml:space="preserve">с. Кременкуль                 </w:t>
      </w:r>
    </w:p>
    <w:p w:rsidR="005500A2" w:rsidRDefault="005500A2" w:rsidP="00172799">
      <w:pPr>
        <w:rPr>
          <w:sz w:val="28"/>
          <w:szCs w:val="28"/>
        </w:rPr>
      </w:pPr>
    </w:p>
    <w:p w:rsidR="00546AB2" w:rsidRDefault="00546AB2" w:rsidP="00172799">
      <w:pPr>
        <w:rPr>
          <w:sz w:val="28"/>
          <w:szCs w:val="28"/>
        </w:rPr>
      </w:pPr>
      <w:r w:rsidRPr="00546AB2">
        <w:rPr>
          <w:sz w:val="28"/>
          <w:szCs w:val="28"/>
        </w:rPr>
        <w:t xml:space="preserve">Об утверждении Положения о порядке расходования </w:t>
      </w:r>
    </w:p>
    <w:p w:rsidR="00FF6F34" w:rsidRDefault="00546AB2" w:rsidP="00FF6F34">
      <w:pPr>
        <w:rPr>
          <w:sz w:val="28"/>
          <w:szCs w:val="28"/>
        </w:rPr>
      </w:pPr>
      <w:r w:rsidRPr="00546AB2">
        <w:rPr>
          <w:sz w:val="28"/>
          <w:szCs w:val="28"/>
        </w:rPr>
        <w:t xml:space="preserve">средств резервного фонда администрации </w:t>
      </w:r>
    </w:p>
    <w:p w:rsidR="00172799" w:rsidRPr="00213E53" w:rsidRDefault="00546AB2" w:rsidP="00172799">
      <w:pPr>
        <w:rPr>
          <w:rFonts w:ascii="Verdana" w:hAnsi="Verdana"/>
          <w:sz w:val="28"/>
          <w:szCs w:val="28"/>
        </w:rPr>
      </w:pPr>
      <w:r>
        <w:rPr>
          <w:sz w:val="28"/>
          <w:szCs w:val="28"/>
        </w:rPr>
        <w:t>Кременкульско</w:t>
      </w:r>
      <w:r w:rsidR="00FF6F34">
        <w:rPr>
          <w:sz w:val="28"/>
          <w:szCs w:val="28"/>
        </w:rPr>
        <w:t xml:space="preserve">го </w:t>
      </w:r>
      <w:r>
        <w:rPr>
          <w:sz w:val="28"/>
          <w:szCs w:val="28"/>
        </w:rPr>
        <w:t xml:space="preserve"> </w:t>
      </w:r>
      <w:r w:rsidRPr="00546AB2">
        <w:rPr>
          <w:sz w:val="28"/>
          <w:szCs w:val="28"/>
        </w:rPr>
        <w:t>сельск</w:t>
      </w:r>
      <w:r w:rsidR="00FF6F34">
        <w:rPr>
          <w:sz w:val="28"/>
          <w:szCs w:val="28"/>
        </w:rPr>
        <w:t xml:space="preserve">ого </w:t>
      </w:r>
      <w:r w:rsidRPr="00546AB2">
        <w:rPr>
          <w:sz w:val="28"/>
          <w:szCs w:val="28"/>
        </w:rPr>
        <w:t xml:space="preserve"> поселени</w:t>
      </w:r>
      <w:r w:rsidR="00FF6F34">
        <w:rPr>
          <w:sz w:val="28"/>
          <w:szCs w:val="28"/>
        </w:rPr>
        <w:t xml:space="preserve">я </w:t>
      </w:r>
      <w:r w:rsidRPr="00546AB2">
        <w:rPr>
          <w:sz w:val="28"/>
          <w:szCs w:val="28"/>
        </w:rPr>
        <w:t xml:space="preserve"> </w:t>
      </w:r>
    </w:p>
    <w:p w:rsidR="00FF6F34" w:rsidRDefault="0025160F" w:rsidP="00FF6F34">
      <w:pPr>
        <w:autoSpaceDE w:val="0"/>
        <w:autoSpaceDN w:val="0"/>
        <w:adjustRightInd w:val="0"/>
        <w:ind w:firstLine="708"/>
        <w:jc w:val="both"/>
        <w:rPr>
          <w:sz w:val="28"/>
          <w:szCs w:val="28"/>
        </w:rPr>
      </w:pPr>
      <w:r>
        <w:rPr>
          <w:sz w:val="28"/>
          <w:szCs w:val="28"/>
        </w:rPr>
        <w:t xml:space="preserve">      </w:t>
      </w:r>
    </w:p>
    <w:p w:rsidR="00726AD5" w:rsidRDefault="0025160F" w:rsidP="00726AD5">
      <w:pPr>
        <w:autoSpaceDE w:val="0"/>
        <w:autoSpaceDN w:val="0"/>
        <w:adjustRightInd w:val="0"/>
        <w:ind w:firstLine="708"/>
        <w:jc w:val="both"/>
        <w:rPr>
          <w:sz w:val="28"/>
          <w:szCs w:val="28"/>
        </w:rPr>
      </w:pPr>
      <w:r>
        <w:rPr>
          <w:sz w:val="28"/>
          <w:szCs w:val="28"/>
        </w:rPr>
        <w:t xml:space="preserve"> </w:t>
      </w:r>
      <w:r w:rsidR="00FF6F34">
        <w:rPr>
          <w:rFonts w:eastAsia="Calibri"/>
          <w:sz w:val="28"/>
          <w:szCs w:val="28"/>
        </w:rPr>
        <w:t xml:space="preserve">В соответствии </w:t>
      </w:r>
      <w:r w:rsidR="00FF6F34" w:rsidRPr="00FF6F34">
        <w:rPr>
          <w:rFonts w:eastAsia="Calibri"/>
          <w:sz w:val="28"/>
          <w:szCs w:val="28"/>
        </w:rPr>
        <w:t>"Бюджетны</w:t>
      </w:r>
      <w:r w:rsidR="00FF6F34">
        <w:rPr>
          <w:rFonts w:eastAsia="Calibri"/>
          <w:sz w:val="28"/>
          <w:szCs w:val="28"/>
        </w:rPr>
        <w:t>м</w:t>
      </w:r>
      <w:r w:rsidR="00FF6F34" w:rsidRPr="00FF6F34">
        <w:rPr>
          <w:rFonts w:eastAsia="Calibri"/>
          <w:sz w:val="28"/>
          <w:szCs w:val="28"/>
        </w:rPr>
        <w:t xml:space="preserve"> кодекс</w:t>
      </w:r>
      <w:r w:rsidR="00FF6F34">
        <w:rPr>
          <w:rFonts w:eastAsia="Calibri"/>
          <w:sz w:val="28"/>
          <w:szCs w:val="28"/>
        </w:rPr>
        <w:t>ом</w:t>
      </w:r>
      <w:r w:rsidR="00FF6F34" w:rsidRPr="00FF6F34">
        <w:rPr>
          <w:rFonts w:eastAsia="Calibri"/>
          <w:sz w:val="28"/>
          <w:szCs w:val="28"/>
        </w:rPr>
        <w:t xml:space="preserve"> Российской Федерации" от 31.07.1998 N 145-ФЗ</w:t>
      </w:r>
      <w:r w:rsidR="00FF6F34">
        <w:rPr>
          <w:rFonts w:eastAsia="Calibri"/>
          <w:sz w:val="28"/>
          <w:szCs w:val="28"/>
        </w:rPr>
        <w:t xml:space="preserve">,  </w:t>
      </w:r>
      <w:r w:rsidR="00FF6F34" w:rsidRPr="00FF6F34">
        <w:rPr>
          <w:rFonts w:eastAsia="Calibri"/>
          <w:sz w:val="28"/>
          <w:szCs w:val="28"/>
        </w:rPr>
        <w:t>Федеральны</w:t>
      </w:r>
      <w:r w:rsidR="00FF6F34">
        <w:rPr>
          <w:rFonts w:eastAsia="Calibri"/>
          <w:sz w:val="28"/>
          <w:szCs w:val="28"/>
        </w:rPr>
        <w:t xml:space="preserve">м </w:t>
      </w:r>
      <w:r w:rsidR="00FF6F34" w:rsidRPr="00FF6F34">
        <w:rPr>
          <w:rFonts w:eastAsia="Calibri"/>
          <w:sz w:val="28"/>
          <w:szCs w:val="28"/>
        </w:rPr>
        <w:t xml:space="preserve"> закон</w:t>
      </w:r>
      <w:r w:rsidR="00FF6F34">
        <w:rPr>
          <w:rFonts w:eastAsia="Calibri"/>
          <w:sz w:val="28"/>
          <w:szCs w:val="28"/>
        </w:rPr>
        <w:t>ом</w:t>
      </w:r>
      <w:r w:rsidR="00FF6F34" w:rsidRPr="00FF6F34">
        <w:rPr>
          <w:rFonts w:eastAsia="Calibri"/>
          <w:sz w:val="28"/>
          <w:szCs w:val="28"/>
        </w:rPr>
        <w:t xml:space="preserve"> от 06.10.2003 N 131-ФЗ</w:t>
      </w:r>
      <w:r w:rsidR="00FF6F34">
        <w:rPr>
          <w:rFonts w:eastAsia="Calibri"/>
          <w:sz w:val="28"/>
          <w:szCs w:val="28"/>
        </w:rPr>
        <w:t xml:space="preserve"> </w:t>
      </w:r>
      <w:r w:rsidR="00FF6F34" w:rsidRPr="00FF6F34">
        <w:rPr>
          <w:rFonts w:eastAsia="Calibri"/>
          <w:sz w:val="28"/>
          <w:szCs w:val="28"/>
        </w:rPr>
        <w:t>"Об общих принципах организации местного самоуправления в Российской Федерации"</w:t>
      </w:r>
      <w:r w:rsidR="00726AD5">
        <w:rPr>
          <w:rFonts w:eastAsia="Calibri"/>
          <w:sz w:val="28"/>
          <w:szCs w:val="28"/>
        </w:rPr>
        <w:t xml:space="preserve">, </w:t>
      </w:r>
      <w:r w:rsidR="00726AD5">
        <w:rPr>
          <w:snapToGrid w:val="0"/>
          <w:sz w:val="28"/>
          <w:szCs w:val="28"/>
        </w:rPr>
        <w:t>Положением о бюджетном процессе в Кременкульском сельском поселении,</w:t>
      </w:r>
      <w:r w:rsidR="00726AD5">
        <w:rPr>
          <w:sz w:val="28"/>
          <w:szCs w:val="28"/>
        </w:rPr>
        <w:t xml:space="preserve"> Уставом Кременкульского сельского </w:t>
      </w:r>
      <w:r w:rsidR="00726AD5">
        <w:rPr>
          <w:snapToGrid w:val="0"/>
          <w:sz w:val="28"/>
          <w:szCs w:val="28"/>
        </w:rPr>
        <w:t xml:space="preserve">поселения, </w:t>
      </w:r>
    </w:p>
    <w:p w:rsidR="00FF6F34" w:rsidRPr="00F66D9A" w:rsidRDefault="00FF6F34" w:rsidP="00FF6F34">
      <w:pPr>
        <w:autoSpaceDE w:val="0"/>
        <w:autoSpaceDN w:val="0"/>
        <w:adjustRightInd w:val="0"/>
        <w:ind w:firstLine="708"/>
        <w:jc w:val="both"/>
        <w:rPr>
          <w:rFonts w:eastAsia="Calibri"/>
          <w:sz w:val="28"/>
          <w:szCs w:val="28"/>
        </w:rPr>
      </w:pPr>
      <w:r w:rsidRPr="00BD71B5">
        <w:rPr>
          <w:rFonts w:eastAsia="Calibri"/>
          <w:sz w:val="28"/>
          <w:szCs w:val="28"/>
        </w:rPr>
        <w:t>Совет депутатов Кременкульского</w:t>
      </w:r>
      <w:r>
        <w:rPr>
          <w:rFonts w:eastAsia="Calibri"/>
          <w:sz w:val="28"/>
          <w:szCs w:val="28"/>
        </w:rPr>
        <w:t xml:space="preserve"> сельского поселения четвертого</w:t>
      </w:r>
      <w:r w:rsidRPr="00BD71B5">
        <w:rPr>
          <w:rFonts w:eastAsia="Calibri"/>
          <w:sz w:val="28"/>
          <w:szCs w:val="28"/>
        </w:rPr>
        <w:t xml:space="preserve"> созыва,</w:t>
      </w:r>
      <w:r>
        <w:rPr>
          <w:rFonts w:eastAsia="Calibri"/>
          <w:sz w:val="28"/>
          <w:szCs w:val="28"/>
        </w:rPr>
        <w:t xml:space="preserve"> </w:t>
      </w:r>
      <w:r w:rsidRPr="00BD71B5">
        <w:rPr>
          <w:rFonts w:eastAsia="Calibri"/>
          <w:b/>
          <w:sz w:val="28"/>
          <w:szCs w:val="28"/>
        </w:rPr>
        <w:t>РЕШАЕТ:</w:t>
      </w:r>
    </w:p>
    <w:p w:rsidR="00FF6F34" w:rsidRDefault="00FF6F34" w:rsidP="00172799">
      <w:pPr>
        <w:rPr>
          <w:sz w:val="28"/>
          <w:szCs w:val="28"/>
        </w:rPr>
      </w:pPr>
    </w:p>
    <w:p w:rsidR="00172799" w:rsidRDefault="003D56A1" w:rsidP="003D56A1">
      <w:pPr>
        <w:jc w:val="both"/>
        <w:rPr>
          <w:sz w:val="28"/>
          <w:szCs w:val="28"/>
        </w:rPr>
      </w:pPr>
      <w:r>
        <w:rPr>
          <w:sz w:val="28"/>
          <w:szCs w:val="28"/>
        </w:rPr>
        <w:t xml:space="preserve">       </w:t>
      </w:r>
      <w:r w:rsidR="0025160F">
        <w:rPr>
          <w:sz w:val="28"/>
          <w:szCs w:val="28"/>
        </w:rPr>
        <w:t xml:space="preserve"> 1. </w:t>
      </w:r>
      <w:r w:rsidRPr="003D56A1">
        <w:rPr>
          <w:sz w:val="28"/>
          <w:szCs w:val="28"/>
        </w:rPr>
        <w:t xml:space="preserve">Утвердить Положение о порядке расходования средств резервного фонда администрации </w:t>
      </w:r>
      <w:r>
        <w:rPr>
          <w:sz w:val="28"/>
          <w:szCs w:val="28"/>
        </w:rPr>
        <w:t>Кременкульско</w:t>
      </w:r>
      <w:r w:rsidR="00C134EC">
        <w:rPr>
          <w:sz w:val="28"/>
          <w:szCs w:val="28"/>
        </w:rPr>
        <w:t>го</w:t>
      </w:r>
      <w:r>
        <w:rPr>
          <w:sz w:val="28"/>
          <w:szCs w:val="28"/>
        </w:rPr>
        <w:t xml:space="preserve"> </w:t>
      </w:r>
      <w:r w:rsidRPr="003D56A1">
        <w:rPr>
          <w:sz w:val="28"/>
          <w:szCs w:val="28"/>
        </w:rPr>
        <w:t xml:space="preserve"> сельско</w:t>
      </w:r>
      <w:r w:rsidR="00C134EC">
        <w:rPr>
          <w:sz w:val="28"/>
          <w:szCs w:val="28"/>
        </w:rPr>
        <w:t>го поселения</w:t>
      </w:r>
      <w:r w:rsidRPr="003D56A1">
        <w:rPr>
          <w:sz w:val="28"/>
          <w:szCs w:val="28"/>
        </w:rPr>
        <w:t xml:space="preserve"> (далее - Положение) согласно приложению, к настоящему </w:t>
      </w:r>
      <w:r>
        <w:rPr>
          <w:sz w:val="28"/>
          <w:szCs w:val="28"/>
        </w:rPr>
        <w:t>решению</w:t>
      </w:r>
      <w:r w:rsidRPr="003D56A1">
        <w:rPr>
          <w:sz w:val="28"/>
          <w:szCs w:val="28"/>
        </w:rPr>
        <w:t>.</w:t>
      </w:r>
    </w:p>
    <w:p w:rsidR="00F42F30" w:rsidRPr="00F42F30" w:rsidRDefault="00594ACC" w:rsidP="00F42F30">
      <w:pPr>
        <w:ind w:firstLine="540"/>
        <w:jc w:val="both"/>
        <w:rPr>
          <w:sz w:val="28"/>
          <w:szCs w:val="28"/>
        </w:rPr>
      </w:pPr>
      <w:r>
        <w:rPr>
          <w:sz w:val="28"/>
          <w:szCs w:val="28"/>
        </w:rPr>
        <w:t>2</w:t>
      </w:r>
      <w:r w:rsidR="00C951EB">
        <w:rPr>
          <w:sz w:val="28"/>
          <w:szCs w:val="28"/>
        </w:rPr>
        <w:t>.</w:t>
      </w:r>
      <w:r w:rsidR="00261864">
        <w:rPr>
          <w:sz w:val="28"/>
          <w:szCs w:val="28"/>
        </w:rPr>
        <w:t xml:space="preserve"> Настоящее решение подлежит </w:t>
      </w:r>
      <w:r w:rsidR="00EE0EDF" w:rsidRPr="00944F5A">
        <w:rPr>
          <w:sz w:val="28"/>
          <w:szCs w:val="28"/>
        </w:rPr>
        <w:t>опубликованию в</w:t>
      </w:r>
      <w:r w:rsidR="00261864">
        <w:rPr>
          <w:sz w:val="28"/>
          <w:szCs w:val="28"/>
        </w:rPr>
        <w:t xml:space="preserve"> на сайте администрации Кременкульского сельского поселения</w:t>
      </w:r>
      <w:r w:rsidR="00F42F30" w:rsidRPr="00F42F30">
        <w:rPr>
          <w:sz w:val="28"/>
          <w:szCs w:val="28"/>
        </w:rPr>
        <w:t>.</w:t>
      </w:r>
    </w:p>
    <w:p w:rsidR="00EE0EDF" w:rsidRPr="00944F5A" w:rsidRDefault="00594ACC" w:rsidP="00F42F30">
      <w:pPr>
        <w:ind w:firstLine="540"/>
        <w:jc w:val="both"/>
        <w:rPr>
          <w:sz w:val="28"/>
          <w:szCs w:val="28"/>
        </w:rPr>
      </w:pPr>
      <w:r>
        <w:rPr>
          <w:sz w:val="28"/>
          <w:szCs w:val="28"/>
        </w:rPr>
        <w:t>3</w:t>
      </w:r>
      <w:r w:rsidR="00F42F30" w:rsidRPr="00F42F30">
        <w:rPr>
          <w:sz w:val="28"/>
          <w:szCs w:val="28"/>
        </w:rPr>
        <w:t xml:space="preserve">. Настоящее решение вступает в силу после его опубликования (обнародования) в соответствии </w:t>
      </w:r>
      <w:r w:rsidR="00F42F30">
        <w:rPr>
          <w:sz w:val="28"/>
          <w:szCs w:val="28"/>
        </w:rPr>
        <w:t>с действующим законодательством</w:t>
      </w:r>
      <w:r w:rsidR="00EE0EDF" w:rsidRPr="00944F5A">
        <w:rPr>
          <w:sz w:val="28"/>
          <w:szCs w:val="28"/>
        </w:rPr>
        <w:t>.</w:t>
      </w:r>
    </w:p>
    <w:p w:rsidR="00EE0EDF" w:rsidRPr="00944F5A" w:rsidRDefault="00EE0EDF" w:rsidP="00EE0EDF">
      <w:pPr>
        <w:ind w:firstLine="540"/>
        <w:jc w:val="both"/>
        <w:rPr>
          <w:sz w:val="28"/>
          <w:szCs w:val="28"/>
        </w:rPr>
      </w:pPr>
    </w:p>
    <w:p w:rsidR="00EE0EDF" w:rsidRPr="00944F5A" w:rsidRDefault="00EE0EDF" w:rsidP="00EE0EDF">
      <w:pPr>
        <w:autoSpaceDE w:val="0"/>
        <w:autoSpaceDN w:val="0"/>
        <w:adjustRightInd w:val="0"/>
        <w:jc w:val="both"/>
        <w:outlineLvl w:val="0"/>
        <w:rPr>
          <w:sz w:val="28"/>
          <w:szCs w:val="28"/>
        </w:rPr>
      </w:pPr>
    </w:p>
    <w:p w:rsidR="00496805" w:rsidRDefault="00496805" w:rsidP="00EE0EDF">
      <w:pPr>
        <w:autoSpaceDE w:val="0"/>
        <w:autoSpaceDN w:val="0"/>
        <w:adjustRightInd w:val="0"/>
        <w:ind w:firstLine="709"/>
        <w:jc w:val="both"/>
        <w:rPr>
          <w:sz w:val="28"/>
          <w:szCs w:val="28"/>
        </w:rPr>
      </w:pPr>
    </w:p>
    <w:p w:rsidR="00496805" w:rsidRPr="00A742F8" w:rsidRDefault="00496805" w:rsidP="00496805">
      <w:pPr>
        <w:ind w:firstLine="709"/>
        <w:jc w:val="both"/>
        <w:rPr>
          <w:sz w:val="28"/>
          <w:szCs w:val="28"/>
        </w:rPr>
      </w:pPr>
    </w:p>
    <w:p w:rsidR="00496805" w:rsidRDefault="00496805" w:rsidP="00496805">
      <w:pPr>
        <w:jc w:val="both"/>
        <w:rPr>
          <w:sz w:val="28"/>
          <w:szCs w:val="28"/>
        </w:rPr>
      </w:pPr>
      <w:r w:rsidRPr="00A742F8">
        <w:rPr>
          <w:sz w:val="28"/>
          <w:szCs w:val="28"/>
        </w:rPr>
        <w:t>Председатель</w:t>
      </w:r>
    </w:p>
    <w:p w:rsidR="00496805" w:rsidRDefault="00496805" w:rsidP="00496805">
      <w:pPr>
        <w:jc w:val="both"/>
        <w:rPr>
          <w:sz w:val="28"/>
          <w:szCs w:val="28"/>
        </w:rPr>
      </w:pPr>
      <w:r w:rsidRPr="00A742F8">
        <w:rPr>
          <w:sz w:val="28"/>
          <w:szCs w:val="28"/>
        </w:rPr>
        <w:t xml:space="preserve">Совета </w:t>
      </w:r>
      <w:r>
        <w:rPr>
          <w:sz w:val="28"/>
          <w:szCs w:val="28"/>
        </w:rPr>
        <w:t>депутатов</w:t>
      </w:r>
    </w:p>
    <w:p w:rsidR="00496805" w:rsidRPr="00A742F8" w:rsidRDefault="00FA59AB" w:rsidP="00496805">
      <w:pPr>
        <w:jc w:val="both"/>
        <w:rPr>
          <w:sz w:val="28"/>
          <w:szCs w:val="28"/>
        </w:rPr>
      </w:pPr>
      <w:r>
        <w:rPr>
          <w:sz w:val="28"/>
          <w:szCs w:val="28"/>
        </w:rPr>
        <w:t>с</w:t>
      </w:r>
      <w:r w:rsidR="00496805">
        <w:rPr>
          <w:sz w:val="28"/>
          <w:szCs w:val="28"/>
        </w:rPr>
        <w:t>ель</w:t>
      </w:r>
      <w:r w:rsidR="00496805" w:rsidRPr="00A742F8">
        <w:rPr>
          <w:sz w:val="28"/>
          <w:szCs w:val="28"/>
        </w:rPr>
        <w:t>ского</w:t>
      </w:r>
      <w:r w:rsidR="00496805">
        <w:rPr>
          <w:sz w:val="28"/>
          <w:szCs w:val="28"/>
        </w:rPr>
        <w:t xml:space="preserve"> </w:t>
      </w:r>
      <w:r w:rsidR="00496805" w:rsidRPr="00A742F8">
        <w:rPr>
          <w:sz w:val="28"/>
          <w:szCs w:val="28"/>
        </w:rPr>
        <w:t xml:space="preserve">поселения     </w:t>
      </w:r>
      <w:r w:rsidR="00496805">
        <w:rPr>
          <w:sz w:val="28"/>
          <w:szCs w:val="28"/>
        </w:rPr>
        <w:t xml:space="preserve">  </w:t>
      </w:r>
      <w:r w:rsidR="00496805" w:rsidRPr="00A742F8">
        <w:rPr>
          <w:sz w:val="28"/>
          <w:szCs w:val="28"/>
        </w:rPr>
        <w:t xml:space="preserve">                  </w:t>
      </w:r>
      <w:r w:rsidR="00496805">
        <w:rPr>
          <w:sz w:val="28"/>
          <w:szCs w:val="28"/>
        </w:rPr>
        <w:t xml:space="preserve">           </w:t>
      </w:r>
      <w:r w:rsidR="005F6998">
        <w:rPr>
          <w:sz w:val="28"/>
          <w:szCs w:val="28"/>
        </w:rPr>
        <w:t xml:space="preserve">        </w:t>
      </w:r>
      <w:r w:rsidR="005057F4">
        <w:rPr>
          <w:sz w:val="28"/>
          <w:szCs w:val="28"/>
        </w:rPr>
        <w:t xml:space="preserve"> __________</w:t>
      </w:r>
      <w:r w:rsidR="005F6998">
        <w:rPr>
          <w:sz w:val="28"/>
          <w:szCs w:val="28"/>
        </w:rPr>
        <w:t xml:space="preserve">А.Б. Кожевников </w:t>
      </w:r>
      <w:r w:rsidR="00496805" w:rsidRPr="00A742F8">
        <w:rPr>
          <w:sz w:val="28"/>
          <w:szCs w:val="28"/>
        </w:rPr>
        <w:t xml:space="preserve">  м.п.</w:t>
      </w:r>
    </w:p>
    <w:p w:rsidR="00496805" w:rsidRDefault="00496805" w:rsidP="00496805">
      <w:pPr>
        <w:ind w:firstLine="709"/>
        <w:jc w:val="both"/>
        <w:rPr>
          <w:sz w:val="28"/>
          <w:szCs w:val="28"/>
        </w:rPr>
      </w:pPr>
    </w:p>
    <w:p w:rsidR="00496805" w:rsidRDefault="00496805" w:rsidP="00496805">
      <w:pPr>
        <w:ind w:firstLine="709"/>
        <w:jc w:val="both"/>
        <w:rPr>
          <w:sz w:val="28"/>
          <w:szCs w:val="28"/>
        </w:rPr>
      </w:pPr>
    </w:p>
    <w:p w:rsidR="00496805" w:rsidRPr="00A742F8" w:rsidRDefault="00496805" w:rsidP="00496805">
      <w:pPr>
        <w:ind w:firstLine="709"/>
        <w:jc w:val="both"/>
        <w:rPr>
          <w:sz w:val="28"/>
          <w:szCs w:val="28"/>
        </w:rPr>
      </w:pPr>
    </w:p>
    <w:p w:rsidR="00DB29DF" w:rsidRDefault="00DB29DF"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p w:rsidR="005057F4" w:rsidRDefault="005057F4" w:rsidP="00496805">
      <w:pPr>
        <w:autoSpaceDE w:val="0"/>
        <w:autoSpaceDN w:val="0"/>
        <w:adjustRightInd w:val="0"/>
        <w:ind w:firstLine="539"/>
        <w:jc w:val="both"/>
      </w:pPr>
    </w:p>
    <w:tbl>
      <w:tblPr>
        <w:tblW w:w="9356" w:type="dxa"/>
        <w:tblCellSpacing w:w="0" w:type="dxa"/>
        <w:tblCellMar>
          <w:left w:w="0" w:type="dxa"/>
          <w:right w:w="0" w:type="dxa"/>
        </w:tblCellMar>
        <w:tblLook w:val="04A0"/>
      </w:tblPr>
      <w:tblGrid>
        <w:gridCol w:w="3969"/>
        <w:gridCol w:w="5387"/>
      </w:tblGrid>
      <w:tr w:rsidR="005057F4" w:rsidRPr="005057F4" w:rsidTr="00B80C2C">
        <w:trPr>
          <w:tblCellSpacing w:w="0" w:type="dxa"/>
        </w:trPr>
        <w:tc>
          <w:tcPr>
            <w:tcW w:w="3969" w:type="dxa"/>
            <w:hideMark/>
          </w:tcPr>
          <w:p w:rsidR="005057F4" w:rsidRPr="005057F4" w:rsidRDefault="005057F4" w:rsidP="005057F4">
            <w:pPr>
              <w:ind w:firstLine="709"/>
              <w:jc w:val="right"/>
            </w:pPr>
            <w:r w:rsidRPr="005057F4">
              <w:t> </w:t>
            </w:r>
          </w:p>
        </w:tc>
        <w:tc>
          <w:tcPr>
            <w:tcW w:w="5387" w:type="dxa"/>
            <w:hideMark/>
          </w:tcPr>
          <w:p w:rsidR="005057F4" w:rsidRPr="005057F4" w:rsidRDefault="005057F4" w:rsidP="005057F4">
            <w:pPr>
              <w:ind w:firstLine="709"/>
              <w:jc w:val="right"/>
            </w:pPr>
            <w:r w:rsidRPr="005057F4">
              <w:t>Утвержден</w:t>
            </w:r>
            <w:r>
              <w:t xml:space="preserve">   </w:t>
            </w:r>
            <w:r w:rsidRPr="005057F4">
              <w:t xml:space="preserve">Решением </w:t>
            </w:r>
          </w:p>
        </w:tc>
      </w:tr>
    </w:tbl>
    <w:p w:rsidR="005057F4" w:rsidRPr="005057F4" w:rsidRDefault="005057F4" w:rsidP="005057F4">
      <w:pPr>
        <w:ind w:firstLine="709"/>
        <w:jc w:val="right"/>
      </w:pPr>
      <w:r w:rsidRPr="005057F4">
        <w:t>Совет</w:t>
      </w:r>
      <w:r>
        <w:t>а</w:t>
      </w:r>
      <w:r w:rsidRPr="005057F4">
        <w:t xml:space="preserve"> депутатов Кременкульского сельского поселения</w:t>
      </w:r>
    </w:p>
    <w:p w:rsidR="00B80C2C" w:rsidRDefault="005057F4" w:rsidP="005057F4">
      <w:pPr>
        <w:ind w:firstLine="709"/>
        <w:jc w:val="right"/>
      </w:pPr>
      <w:r w:rsidRPr="005057F4">
        <w:t>Сосновского муниципального района Челябинской области</w:t>
      </w:r>
    </w:p>
    <w:p w:rsidR="00B80C2C" w:rsidRPr="005057F4" w:rsidRDefault="00B80C2C" w:rsidP="005057F4">
      <w:pPr>
        <w:ind w:firstLine="709"/>
        <w:jc w:val="right"/>
      </w:pPr>
      <w:r>
        <w:t xml:space="preserve">от </w:t>
      </w:r>
      <w:r w:rsidR="001D059C">
        <w:t xml:space="preserve"> </w:t>
      </w:r>
      <w:r>
        <w:t>"___"_______2020 г. № ____</w:t>
      </w:r>
    </w:p>
    <w:p w:rsidR="005057F4" w:rsidRDefault="005057F4" w:rsidP="005057F4">
      <w:pPr>
        <w:ind w:firstLine="709"/>
        <w:jc w:val="center"/>
        <w:rPr>
          <w:b/>
        </w:rPr>
      </w:pPr>
    </w:p>
    <w:p w:rsidR="005057F4" w:rsidRPr="00F85F3C" w:rsidRDefault="005057F4" w:rsidP="005057F4">
      <w:pPr>
        <w:ind w:firstLine="709"/>
        <w:jc w:val="center"/>
        <w:rPr>
          <w:b/>
          <w:szCs w:val="28"/>
        </w:rPr>
      </w:pPr>
      <w:r w:rsidRPr="00F85F3C">
        <w:rPr>
          <w:b/>
          <w:szCs w:val="28"/>
        </w:rPr>
        <w:t>ПОЛОЖЕНИЕ</w:t>
      </w:r>
    </w:p>
    <w:p w:rsidR="005057F4" w:rsidRDefault="005057F4" w:rsidP="00502C09">
      <w:pPr>
        <w:ind w:firstLine="709"/>
        <w:jc w:val="center"/>
        <w:rPr>
          <w:b/>
          <w:szCs w:val="28"/>
        </w:rPr>
      </w:pPr>
      <w:r w:rsidRPr="00F85F3C">
        <w:rPr>
          <w:b/>
          <w:szCs w:val="28"/>
        </w:rPr>
        <w:t xml:space="preserve">о порядке расходования средств резервного фонда администрации </w:t>
      </w:r>
      <w:r w:rsidR="00502C09">
        <w:rPr>
          <w:b/>
          <w:szCs w:val="28"/>
        </w:rPr>
        <w:t>Кременкульско</w:t>
      </w:r>
      <w:r w:rsidR="009E1A35">
        <w:rPr>
          <w:b/>
          <w:szCs w:val="28"/>
        </w:rPr>
        <w:t xml:space="preserve">го </w:t>
      </w:r>
      <w:r w:rsidR="00502C09">
        <w:rPr>
          <w:b/>
          <w:szCs w:val="28"/>
        </w:rPr>
        <w:t xml:space="preserve"> </w:t>
      </w:r>
      <w:r w:rsidRPr="00F85F3C">
        <w:rPr>
          <w:b/>
          <w:szCs w:val="28"/>
        </w:rPr>
        <w:t>сельско</w:t>
      </w:r>
      <w:r w:rsidR="009E1A35">
        <w:rPr>
          <w:b/>
          <w:szCs w:val="28"/>
        </w:rPr>
        <w:t xml:space="preserve">го </w:t>
      </w:r>
      <w:r w:rsidRPr="00F85F3C">
        <w:rPr>
          <w:b/>
          <w:szCs w:val="28"/>
        </w:rPr>
        <w:t xml:space="preserve"> поселени</w:t>
      </w:r>
      <w:r w:rsidR="009E1A35">
        <w:rPr>
          <w:b/>
          <w:szCs w:val="28"/>
        </w:rPr>
        <w:t xml:space="preserve">я </w:t>
      </w:r>
    </w:p>
    <w:p w:rsidR="00502C09" w:rsidRPr="00F85F3C" w:rsidRDefault="00502C09" w:rsidP="00502C09">
      <w:pPr>
        <w:ind w:firstLine="709"/>
        <w:jc w:val="center"/>
        <w:rPr>
          <w:szCs w:val="28"/>
        </w:rPr>
      </w:pPr>
    </w:p>
    <w:p w:rsidR="005057F4" w:rsidRPr="00F85F3C" w:rsidRDefault="005057F4" w:rsidP="005057F4">
      <w:pPr>
        <w:ind w:firstLine="709"/>
        <w:jc w:val="both"/>
        <w:rPr>
          <w:szCs w:val="28"/>
        </w:rPr>
      </w:pPr>
      <w:r w:rsidRPr="00F85F3C">
        <w:rPr>
          <w:szCs w:val="28"/>
        </w:rPr>
        <w:t xml:space="preserve">1. Настоящее Положение о порядке расходования средств резервного фонда Администрации </w:t>
      </w:r>
      <w:r w:rsidR="00FF64E7" w:rsidRPr="00FF64E7">
        <w:rPr>
          <w:szCs w:val="28"/>
        </w:rPr>
        <w:t>Кременкульско</w:t>
      </w:r>
      <w:r w:rsidR="00A271BE">
        <w:rPr>
          <w:szCs w:val="28"/>
        </w:rPr>
        <w:t>го</w:t>
      </w:r>
      <w:r w:rsidR="00FF64E7" w:rsidRPr="00FF64E7">
        <w:rPr>
          <w:szCs w:val="28"/>
        </w:rPr>
        <w:t xml:space="preserve"> сельско</w:t>
      </w:r>
      <w:r w:rsidR="00A271BE">
        <w:rPr>
          <w:szCs w:val="28"/>
        </w:rPr>
        <w:t>го</w:t>
      </w:r>
      <w:r w:rsidR="00FF64E7" w:rsidRPr="00FF64E7">
        <w:rPr>
          <w:szCs w:val="28"/>
        </w:rPr>
        <w:t xml:space="preserve"> поселени</w:t>
      </w:r>
      <w:r w:rsidR="00A271BE">
        <w:rPr>
          <w:szCs w:val="28"/>
        </w:rPr>
        <w:t xml:space="preserve">я </w:t>
      </w:r>
      <w:r w:rsidR="00FF64E7" w:rsidRPr="00FF64E7">
        <w:rPr>
          <w:szCs w:val="28"/>
        </w:rPr>
        <w:t xml:space="preserve"> </w:t>
      </w:r>
      <w:r w:rsidRPr="00F85F3C">
        <w:rPr>
          <w:szCs w:val="28"/>
        </w:rPr>
        <w:t xml:space="preserve">(далее –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w:t>
      </w:r>
      <w:r w:rsidR="00A271BE" w:rsidRPr="00F85F3C">
        <w:rPr>
          <w:szCs w:val="28"/>
        </w:rPr>
        <w:t xml:space="preserve">Администрации </w:t>
      </w:r>
      <w:r w:rsidR="00A271BE" w:rsidRPr="00FF64E7">
        <w:rPr>
          <w:szCs w:val="28"/>
        </w:rPr>
        <w:t>Кременкульско</w:t>
      </w:r>
      <w:r w:rsidR="00A271BE">
        <w:rPr>
          <w:szCs w:val="28"/>
        </w:rPr>
        <w:t>го</w:t>
      </w:r>
      <w:r w:rsidR="00A271BE" w:rsidRPr="00FF64E7">
        <w:rPr>
          <w:szCs w:val="28"/>
        </w:rPr>
        <w:t xml:space="preserve"> сельско</w:t>
      </w:r>
      <w:r w:rsidR="00A271BE">
        <w:rPr>
          <w:szCs w:val="28"/>
        </w:rPr>
        <w:t>го</w:t>
      </w:r>
      <w:r w:rsidR="00A271BE" w:rsidRPr="00FF64E7">
        <w:rPr>
          <w:szCs w:val="28"/>
        </w:rPr>
        <w:t xml:space="preserve"> поселени</w:t>
      </w:r>
      <w:r w:rsidR="00A271BE">
        <w:rPr>
          <w:szCs w:val="28"/>
        </w:rPr>
        <w:t xml:space="preserve">я </w:t>
      </w:r>
      <w:r w:rsidR="00A271BE" w:rsidRPr="00FF64E7">
        <w:rPr>
          <w:szCs w:val="28"/>
        </w:rPr>
        <w:t xml:space="preserve"> </w:t>
      </w:r>
      <w:r w:rsidR="00FF64E7" w:rsidRPr="00FF64E7">
        <w:rPr>
          <w:szCs w:val="28"/>
        </w:rPr>
        <w:t xml:space="preserve"> </w:t>
      </w:r>
      <w:r w:rsidRPr="00F85F3C">
        <w:rPr>
          <w:szCs w:val="28"/>
        </w:rPr>
        <w:t xml:space="preserve"> </w:t>
      </w:r>
      <w:r>
        <w:rPr>
          <w:szCs w:val="28"/>
        </w:rPr>
        <w:t>(далее – Администрация).</w:t>
      </w:r>
      <w:r w:rsidR="00FF64E7">
        <w:rPr>
          <w:szCs w:val="28"/>
        </w:rPr>
        <w:t xml:space="preserve"> </w:t>
      </w:r>
    </w:p>
    <w:p w:rsidR="005057F4" w:rsidRPr="00082A4E" w:rsidRDefault="005057F4" w:rsidP="005057F4">
      <w:pPr>
        <w:autoSpaceDE w:val="0"/>
        <w:autoSpaceDN w:val="0"/>
        <w:adjustRightInd w:val="0"/>
        <w:ind w:firstLine="709"/>
        <w:jc w:val="both"/>
      </w:pPr>
      <w:r w:rsidRPr="00F85F3C">
        <w:rPr>
          <w:szCs w:val="28"/>
        </w:rPr>
        <w:t xml:space="preserve">2. </w:t>
      </w:r>
      <w:r>
        <w:t xml:space="preserve">Средства </w:t>
      </w:r>
      <w:r>
        <w:rPr>
          <w:szCs w:val="28"/>
        </w:rPr>
        <w:t>р</w:t>
      </w:r>
      <w:r w:rsidRPr="00F85F3C">
        <w:rPr>
          <w:szCs w:val="28"/>
        </w:rPr>
        <w:t>езервн</w:t>
      </w:r>
      <w:r>
        <w:rPr>
          <w:szCs w:val="28"/>
        </w:rPr>
        <w:t>ого</w:t>
      </w:r>
      <w:r w:rsidRPr="00F85F3C">
        <w:rPr>
          <w:szCs w:val="28"/>
        </w:rPr>
        <w:t xml:space="preserve"> фонд</w:t>
      </w:r>
      <w:r>
        <w:rPr>
          <w:szCs w:val="28"/>
        </w:rPr>
        <w:t>а</w:t>
      </w:r>
      <w:r w:rsidRPr="00F85F3C">
        <w:rPr>
          <w:szCs w:val="28"/>
        </w:rPr>
        <w:t xml:space="preserve"> администрации </w:t>
      </w:r>
      <w:r w:rsidR="00513BB0" w:rsidRPr="00FF64E7">
        <w:rPr>
          <w:szCs w:val="28"/>
        </w:rPr>
        <w:t>Кременкульско</w:t>
      </w:r>
      <w:r w:rsidR="00513BB0">
        <w:rPr>
          <w:szCs w:val="28"/>
        </w:rPr>
        <w:t>го</w:t>
      </w:r>
      <w:r w:rsidR="00513BB0" w:rsidRPr="00FF64E7">
        <w:rPr>
          <w:szCs w:val="28"/>
        </w:rPr>
        <w:t xml:space="preserve"> сельско</w:t>
      </w:r>
      <w:r w:rsidR="00513BB0">
        <w:rPr>
          <w:szCs w:val="28"/>
        </w:rPr>
        <w:t>го</w:t>
      </w:r>
      <w:r w:rsidR="00513BB0" w:rsidRPr="00FF64E7">
        <w:rPr>
          <w:szCs w:val="28"/>
        </w:rPr>
        <w:t xml:space="preserve"> поселени</w:t>
      </w:r>
      <w:r w:rsidR="0036235B">
        <w:rPr>
          <w:szCs w:val="28"/>
        </w:rPr>
        <w:t xml:space="preserve">я </w:t>
      </w:r>
      <w:r w:rsidRPr="00F85F3C">
        <w:rPr>
          <w:szCs w:val="28"/>
        </w:rPr>
        <w:t xml:space="preserve">(далее – резервный фонд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w:t>
      </w:r>
      <w:r w:rsidRPr="00400281">
        <w:rPr>
          <w:szCs w:val="28"/>
        </w:rPr>
        <w:t>п.4 настоящего положения.</w:t>
      </w:r>
    </w:p>
    <w:p w:rsidR="005057F4" w:rsidRPr="00F85F3C" w:rsidRDefault="005057F4" w:rsidP="005057F4">
      <w:pPr>
        <w:ind w:firstLine="709"/>
        <w:jc w:val="both"/>
        <w:rPr>
          <w:szCs w:val="28"/>
        </w:rPr>
      </w:pPr>
      <w:r w:rsidRPr="00F85F3C">
        <w:rPr>
          <w:szCs w:val="28"/>
        </w:rPr>
        <w:t xml:space="preserve">3. Размер резервного фонда администрации устанавливается решением о бюджете </w:t>
      </w:r>
      <w:r w:rsidR="005D288E" w:rsidRPr="00FF64E7">
        <w:rPr>
          <w:szCs w:val="28"/>
        </w:rPr>
        <w:t>Кременкульско</w:t>
      </w:r>
      <w:r w:rsidR="00514142">
        <w:rPr>
          <w:szCs w:val="28"/>
        </w:rPr>
        <w:t xml:space="preserve">го </w:t>
      </w:r>
      <w:r w:rsidR="005D288E" w:rsidRPr="00FF64E7">
        <w:rPr>
          <w:szCs w:val="28"/>
        </w:rPr>
        <w:t>сельско</w:t>
      </w:r>
      <w:r w:rsidR="00514142">
        <w:rPr>
          <w:szCs w:val="28"/>
        </w:rPr>
        <w:t xml:space="preserve">го </w:t>
      </w:r>
      <w:r w:rsidR="005D288E" w:rsidRPr="00FF64E7">
        <w:rPr>
          <w:szCs w:val="28"/>
        </w:rPr>
        <w:t>поселени</w:t>
      </w:r>
      <w:r w:rsidR="00514142">
        <w:rPr>
          <w:szCs w:val="28"/>
        </w:rPr>
        <w:t xml:space="preserve">я </w:t>
      </w:r>
      <w:r w:rsidR="005D288E" w:rsidRPr="00FF64E7">
        <w:rPr>
          <w:szCs w:val="28"/>
        </w:rPr>
        <w:t xml:space="preserve"> </w:t>
      </w:r>
      <w:r w:rsidRPr="00F85F3C">
        <w:rPr>
          <w:szCs w:val="28"/>
        </w:rPr>
        <w:t xml:space="preserve">на соответствующий финансовый год и не может превышать </w:t>
      </w:r>
      <w:r w:rsidRPr="00514142">
        <w:rPr>
          <w:szCs w:val="28"/>
        </w:rPr>
        <w:t>3 процента</w:t>
      </w:r>
      <w:r w:rsidRPr="00F85F3C">
        <w:rPr>
          <w:szCs w:val="28"/>
        </w:rPr>
        <w:t>, утвержденного указанным решением общего объема расходов.</w:t>
      </w:r>
    </w:p>
    <w:p w:rsidR="005057F4" w:rsidRPr="00F85F3C" w:rsidRDefault="005057F4" w:rsidP="005057F4">
      <w:pPr>
        <w:ind w:firstLine="709"/>
        <w:jc w:val="both"/>
        <w:rPr>
          <w:szCs w:val="28"/>
        </w:rPr>
      </w:pPr>
      <w:r w:rsidRPr="00F85F3C">
        <w:rPr>
          <w:szCs w:val="28"/>
        </w:rPr>
        <w:t>4. Средства резервного фонда администрации направляются 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 имевших место в текущем финансовом году:</w:t>
      </w:r>
    </w:p>
    <w:p w:rsidR="005057F4" w:rsidRPr="00F85F3C" w:rsidRDefault="005057F4" w:rsidP="005057F4">
      <w:pPr>
        <w:ind w:firstLine="709"/>
        <w:jc w:val="both"/>
        <w:rPr>
          <w:szCs w:val="28"/>
        </w:rPr>
      </w:pPr>
      <w:r w:rsidRPr="00F85F3C">
        <w:rPr>
          <w:szCs w:val="28"/>
        </w:rPr>
        <w:t>- проведение мероприятий по предупреждению чрезвычайных ситуаций при угрозе их возникновения;</w:t>
      </w:r>
    </w:p>
    <w:p w:rsidR="005057F4" w:rsidRPr="00F85F3C" w:rsidRDefault="005057F4" w:rsidP="005057F4">
      <w:pPr>
        <w:ind w:firstLine="709"/>
        <w:jc w:val="both"/>
        <w:rPr>
          <w:szCs w:val="28"/>
        </w:rPr>
      </w:pPr>
      <w:r w:rsidRPr="00F85F3C">
        <w:rPr>
          <w:szCs w:val="28"/>
        </w:rPr>
        <w:t>- проведение поисковых и аварийно-спасательных работ в зонах чрезвычайных ситуаций;</w:t>
      </w:r>
    </w:p>
    <w:p w:rsidR="005057F4" w:rsidRPr="00F85F3C" w:rsidRDefault="005057F4" w:rsidP="005057F4">
      <w:pPr>
        <w:ind w:firstLine="709"/>
        <w:jc w:val="both"/>
        <w:rPr>
          <w:szCs w:val="28"/>
        </w:rPr>
      </w:pPr>
      <w:r w:rsidRPr="00F85F3C">
        <w:rPr>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5057F4" w:rsidRPr="00F85F3C" w:rsidRDefault="005057F4" w:rsidP="005057F4">
      <w:pPr>
        <w:ind w:firstLine="709"/>
        <w:jc w:val="both"/>
        <w:rPr>
          <w:szCs w:val="28"/>
        </w:rPr>
      </w:pPr>
      <w:r w:rsidRPr="00F85F3C">
        <w:rPr>
          <w:szCs w:val="28"/>
        </w:rPr>
        <w:t>- закупка, доставка и кратковременное хранение материальных ресурсов для первоочередного жизнеобеспечения пострадавшего населения;</w:t>
      </w:r>
    </w:p>
    <w:p w:rsidR="005057F4" w:rsidRPr="00F85F3C" w:rsidRDefault="005057F4" w:rsidP="005057F4">
      <w:pPr>
        <w:ind w:firstLine="709"/>
        <w:jc w:val="both"/>
        <w:rPr>
          <w:szCs w:val="28"/>
        </w:rPr>
      </w:pPr>
      <w:r w:rsidRPr="00F85F3C">
        <w:rPr>
          <w:szCs w:val="28"/>
        </w:rPr>
        <w:t>- развертывание и содержание временных пунктов проживания и питания для пострадавших граждан в течение необходимого срока, но не более одного месяца</w:t>
      </w:r>
      <w:r w:rsidR="00514142">
        <w:rPr>
          <w:szCs w:val="28"/>
        </w:rPr>
        <w:t>.</w:t>
      </w:r>
    </w:p>
    <w:p w:rsidR="005057F4" w:rsidRPr="00F85F3C" w:rsidRDefault="005057F4" w:rsidP="005057F4">
      <w:pPr>
        <w:ind w:firstLine="709"/>
        <w:jc w:val="both"/>
        <w:rPr>
          <w:szCs w:val="28"/>
        </w:rPr>
      </w:pPr>
      <w:r w:rsidRPr="00F85F3C">
        <w:rPr>
          <w:szCs w:val="28"/>
        </w:rPr>
        <w:t xml:space="preserve">5. </w:t>
      </w:r>
      <w:r w:rsidRPr="00432BF1">
        <w:rPr>
          <w:szCs w:val="28"/>
        </w:rPr>
        <w:t>2.</w:t>
      </w:r>
      <w:r w:rsidRPr="00432BF1">
        <w:rPr>
          <w:szCs w:val="28"/>
        </w:rPr>
        <w:tab/>
        <w:t xml:space="preserve">Средства из резервного фонда выделяются на основании постановления (распоряжения) администрации </w:t>
      </w:r>
      <w:r w:rsidR="009B0D12" w:rsidRPr="009B0D12">
        <w:rPr>
          <w:szCs w:val="28"/>
        </w:rPr>
        <w:t>Кременкульско</w:t>
      </w:r>
      <w:r w:rsidR="00514142">
        <w:rPr>
          <w:szCs w:val="28"/>
        </w:rPr>
        <w:t>го</w:t>
      </w:r>
      <w:r w:rsidR="009B0D12" w:rsidRPr="009B0D12">
        <w:rPr>
          <w:szCs w:val="28"/>
        </w:rPr>
        <w:t xml:space="preserve"> сельско</w:t>
      </w:r>
      <w:r w:rsidR="00514142">
        <w:rPr>
          <w:szCs w:val="28"/>
        </w:rPr>
        <w:t>го</w:t>
      </w:r>
      <w:r w:rsidR="009B0D12" w:rsidRPr="009B0D12">
        <w:rPr>
          <w:szCs w:val="28"/>
        </w:rPr>
        <w:t xml:space="preserve"> поселени</w:t>
      </w:r>
      <w:r w:rsidR="00514142">
        <w:rPr>
          <w:szCs w:val="28"/>
        </w:rPr>
        <w:t>я</w:t>
      </w:r>
      <w:r w:rsidRPr="00F85F3C">
        <w:rPr>
          <w:szCs w:val="28"/>
        </w:rPr>
        <w:t>.</w:t>
      </w:r>
    </w:p>
    <w:p w:rsidR="005057F4" w:rsidRPr="00F85F3C" w:rsidRDefault="005057F4" w:rsidP="005057F4">
      <w:pPr>
        <w:ind w:firstLine="709"/>
        <w:jc w:val="both"/>
        <w:rPr>
          <w:szCs w:val="28"/>
        </w:rPr>
      </w:pPr>
      <w:r w:rsidRPr="00F85F3C">
        <w:rPr>
          <w:szCs w:val="28"/>
        </w:rPr>
        <w:t xml:space="preserve">Выделение средств из резервного фонда осуществляется на </w:t>
      </w:r>
      <w:proofErr w:type="spellStart"/>
      <w:r w:rsidRPr="00F85F3C">
        <w:rPr>
          <w:szCs w:val="28"/>
        </w:rPr>
        <w:t>бесконкурсной</w:t>
      </w:r>
      <w:proofErr w:type="spellEnd"/>
      <w:r w:rsidRPr="00F85F3C">
        <w:rPr>
          <w:szCs w:val="28"/>
        </w:rPr>
        <w:t xml:space="preserve"> основе.</w:t>
      </w:r>
    </w:p>
    <w:p w:rsidR="005057F4" w:rsidRPr="00F85F3C" w:rsidRDefault="005057F4" w:rsidP="005057F4">
      <w:pPr>
        <w:ind w:firstLine="709"/>
        <w:jc w:val="both"/>
        <w:rPr>
          <w:szCs w:val="28"/>
        </w:rPr>
      </w:pPr>
      <w:r w:rsidRPr="00F85F3C">
        <w:rPr>
          <w:szCs w:val="28"/>
        </w:rPr>
        <w:t>Использование средств на цели, не предусмотренные постановлениями администрации, не допускается.</w:t>
      </w:r>
    </w:p>
    <w:p w:rsidR="005057F4" w:rsidRPr="00F85F3C" w:rsidRDefault="005057F4" w:rsidP="005057F4">
      <w:pPr>
        <w:ind w:firstLine="709"/>
        <w:jc w:val="both"/>
        <w:rPr>
          <w:szCs w:val="28"/>
        </w:rPr>
      </w:pPr>
      <w:r w:rsidRPr="00F85F3C">
        <w:rPr>
          <w:szCs w:val="28"/>
        </w:rPr>
        <w:t xml:space="preserve">6. Подготовку проектов постановлений администрации о выделении средств из резервного фонда администрации осуществляют главные распорядители или получатели средств бюджета. Основанием для подготовки проекта постановления является письменное указание главы администрации </w:t>
      </w:r>
      <w:r w:rsidR="009B0D12" w:rsidRPr="009B0D12">
        <w:rPr>
          <w:szCs w:val="28"/>
        </w:rPr>
        <w:t>Кременкульско</w:t>
      </w:r>
      <w:r w:rsidR="006D1BA4">
        <w:rPr>
          <w:szCs w:val="28"/>
        </w:rPr>
        <w:t xml:space="preserve">го </w:t>
      </w:r>
      <w:r w:rsidR="009B0D12" w:rsidRPr="009B0D12">
        <w:rPr>
          <w:szCs w:val="28"/>
        </w:rPr>
        <w:t xml:space="preserve"> сельско</w:t>
      </w:r>
      <w:r w:rsidR="006D1BA4">
        <w:rPr>
          <w:szCs w:val="28"/>
        </w:rPr>
        <w:t xml:space="preserve">го </w:t>
      </w:r>
      <w:r w:rsidR="009B0D12" w:rsidRPr="009B0D12">
        <w:rPr>
          <w:szCs w:val="28"/>
        </w:rPr>
        <w:t xml:space="preserve"> поселени</w:t>
      </w:r>
      <w:r w:rsidR="006D1BA4">
        <w:rPr>
          <w:szCs w:val="28"/>
        </w:rPr>
        <w:t>я</w:t>
      </w:r>
      <w:r w:rsidRPr="00F85F3C">
        <w:rPr>
          <w:szCs w:val="28"/>
        </w:rPr>
        <w:t>.</w:t>
      </w:r>
      <w:r w:rsidR="009B0D12">
        <w:rPr>
          <w:szCs w:val="28"/>
        </w:rPr>
        <w:t xml:space="preserve"> </w:t>
      </w:r>
    </w:p>
    <w:p w:rsidR="005057F4" w:rsidRPr="00F85F3C" w:rsidRDefault="005057F4" w:rsidP="005057F4">
      <w:pPr>
        <w:ind w:firstLine="709"/>
        <w:jc w:val="both"/>
        <w:rPr>
          <w:szCs w:val="28"/>
        </w:rPr>
      </w:pPr>
      <w:r w:rsidRPr="00F85F3C">
        <w:rPr>
          <w:szCs w:val="28"/>
        </w:rPr>
        <w:t>7. Проекты постановлений администрации о выделении средств из резервного фонда администрации подлежат согласованию в установленном порядке.</w:t>
      </w:r>
    </w:p>
    <w:p w:rsidR="005057F4" w:rsidRPr="00F85F3C" w:rsidRDefault="005057F4" w:rsidP="005057F4">
      <w:pPr>
        <w:ind w:firstLine="709"/>
        <w:jc w:val="both"/>
        <w:rPr>
          <w:szCs w:val="28"/>
        </w:rPr>
      </w:pPr>
      <w:r w:rsidRPr="00F85F3C">
        <w:rPr>
          <w:szCs w:val="28"/>
        </w:rPr>
        <w:t xml:space="preserve">8. Структурные подразделения администрации и организации </w:t>
      </w:r>
      <w:r w:rsidR="009B0D12" w:rsidRPr="00FF64E7">
        <w:rPr>
          <w:szCs w:val="28"/>
        </w:rPr>
        <w:t>Кременкульско</w:t>
      </w:r>
      <w:r w:rsidR="004431E6">
        <w:rPr>
          <w:szCs w:val="28"/>
        </w:rPr>
        <w:t xml:space="preserve">го </w:t>
      </w:r>
      <w:r w:rsidR="009B0D12" w:rsidRPr="00FF64E7">
        <w:rPr>
          <w:szCs w:val="28"/>
        </w:rPr>
        <w:t>сельск</w:t>
      </w:r>
      <w:r w:rsidR="004431E6">
        <w:rPr>
          <w:szCs w:val="28"/>
        </w:rPr>
        <w:t xml:space="preserve">ого </w:t>
      </w:r>
      <w:r w:rsidR="009B0D12" w:rsidRPr="00FF64E7">
        <w:rPr>
          <w:szCs w:val="28"/>
        </w:rPr>
        <w:t>поселени</w:t>
      </w:r>
      <w:r w:rsidR="004431E6">
        <w:rPr>
          <w:szCs w:val="28"/>
        </w:rPr>
        <w:t xml:space="preserve">я, </w:t>
      </w:r>
      <w:r w:rsidRPr="00F85F3C">
        <w:rPr>
          <w:szCs w:val="28"/>
        </w:rPr>
        <w:t xml:space="preserve"> по роду деятельности которых выделяются средства из резервного фонда, представляют главным распорядителям средств бюджета документы с </w:t>
      </w:r>
      <w:r w:rsidRPr="00F85F3C">
        <w:rPr>
          <w:szCs w:val="28"/>
        </w:rPr>
        <w:lastRenderedPageBreak/>
        <w:t>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5057F4" w:rsidRPr="00F85F3C" w:rsidRDefault="005057F4" w:rsidP="005057F4">
      <w:pPr>
        <w:ind w:firstLine="709"/>
        <w:jc w:val="both"/>
        <w:rPr>
          <w:szCs w:val="28"/>
        </w:rPr>
      </w:pPr>
      <w:r w:rsidRPr="00F85F3C">
        <w:rPr>
          <w:szCs w:val="28"/>
        </w:rPr>
        <w:t>9. Средства из резервного фонда администрации выделяются на финансирование мероприятий по ликвидации чрезвычайных ситуаций только местного уровня.</w:t>
      </w:r>
    </w:p>
    <w:p w:rsidR="005057F4" w:rsidRPr="00F85F3C" w:rsidRDefault="005057F4" w:rsidP="005057F4">
      <w:pPr>
        <w:ind w:firstLine="709"/>
        <w:jc w:val="both"/>
        <w:rPr>
          <w:szCs w:val="28"/>
        </w:rPr>
      </w:pPr>
      <w:r w:rsidRPr="00F85F3C">
        <w:rPr>
          <w:szCs w:val="28"/>
        </w:rPr>
        <w:t>Муниципальные предприятия и организации, структурные подразделения администрации не позднее пяти дней со дня возникновения  чрезвычайной ситуации могут обращаться к главе администрации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5057F4" w:rsidRPr="00F85F3C" w:rsidRDefault="005057F4" w:rsidP="005057F4">
      <w:pPr>
        <w:ind w:firstLine="709"/>
        <w:jc w:val="both"/>
        <w:rPr>
          <w:szCs w:val="28"/>
        </w:rPr>
      </w:pPr>
      <w:r w:rsidRPr="00F85F3C">
        <w:rPr>
          <w:szCs w:val="28"/>
        </w:rPr>
        <w:t xml:space="preserve">10. Финансирование расходов за счет средств резервного фонда администрации осуществляется по казначейской системе исполнения бюджета </w:t>
      </w:r>
      <w:r w:rsidR="009B0D12">
        <w:rPr>
          <w:szCs w:val="28"/>
        </w:rPr>
        <w:t>Кременкульско</w:t>
      </w:r>
      <w:r w:rsidR="004431E6">
        <w:rPr>
          <w:szCs w:val="28"/>
        </w:rPr>
        <w:t>го</w:t>
      </w:r>
      <w:r w:rsidR="009B0D12">
        <w:rPr>
          <w:szCs w:val="28"/>
        </w:rPr>
        <w:t xml:space="preserve"> </w:t>
      </w:r>
      <w:r w:rsidRPr="001D3559">
        <w:rPr>
          <w:szCs w:val="28"/>
        </w:rPr>
        <w:t xml:space="preserve"> сельско</w:t>
      </w:r>
      <w:r w:rsidR="004431E6">
        <w:rPr>
          <w:szCs w:val="28"/>
        </w:rPr>
        <w:t xml:space="preserve">го </w:t>
      </w:r>
      <w:r w:rsidRPr="001D3559">
        <w:rPr>
          <w:szCs w:val="28"/>
        </w:rPr>
        <w:t xml:space="preserve"> поселени</w:t>
      </w:r>
      <w:r w:rsidR="004431E6">
        <w:rPr>
          <w:szCs w:val="28"/>
        </w:rPr>
        <w:t>я</w:t>
      </w:r>
      <w:r w:rsidRPr="00F85F3C">
        <w:rPr>
          <w:szCs w:val="28"/>
        </w:rPr>
        <w:t xml:space="preserve"> в соответствии с установленным порядком финансирования расходов бюджета на эти цели.</w:t>
      </w:r>
    </w:p>
    <w:p w:rsidR="005057F4" w:rsidRPr="00F85F3C" w:rsidRDefault="005057F4" w:rsidP="005057F4">
      <w:pPr>
        <w:ind w:firstLine="709"/>
        <w:jc w:val="both"/>
        <w:rPr>
          <w:szCs w:val="28"/>
        </w:rPr>
      </w:pPr>
      <w:r w:rsidRPr="00F85F3C">
        <w:rPr>
          <w:szCs w:val="28"/>
        </w:rPr>
        <w:t>11. Получатели средств бюджета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главным распорядителям средств бюджета отчет об использовании средств, выделенных из резервного фонда администрации по форме согласно приложению, к настоящему Положению.</w:t>
      </w:r>
    </w:p>
    <w:p w:rsidR="005057F4" w:rsidRDefault="005057F4" w:rsidP="005057F4">
      <w:pPr>
        <w:ind w:firstLine="709"/>
        <w:jc w:val="both"/>
        <w:rPr>
          <w:szCs w:val="28"/>
        </w:rPr>
      </w:pPr>
      <w:r w:rsidRPr="00F85F3C">
        <w:rPr>
          <w:szCs w:val="28"/>
        </w:rPr>
        <w:t xml:space="preserve">12. Выделенные из резервного фонда администрации денежные средства в случае нецелевого использования, а также остатки неиспользованных средств подлежат возврату в бюджет </w:t>
      </w:r>
      <w:r w:rsidR="009B0D12" w:rsidRPr="00FF64E7">
        <w:rPr>
          <w:szCs w:val="28"/>
        </w:rPr>
        <w:t>Кременкульско</w:t>
      </w:r>
      <w:r w:rsidR="004431E6">
        <w:rPr>
          <w:szCs w:val="28"/>
        </w:rPr>
        <w:t xml:space="preserve">го </w:t>
      </w:r>
      <w:r w:rsidR="009B0D12" w:rsidRPr="00FF64E7">
        <w:rPr>
          <w:szCs w:val="28"/>
        </w:rPr>
        <w:t xml:space="preserve"> сельско</w:t>
      </w:r>
      <w:r w:rsidR="004431E6">
        <w:rPr>
          <w:szCs w:val="28"/>
        </w:rPr>
        <w:t xml:space="preserve">го </w:t>
      </w:r>
      <w:r w:rsidR="009B0D12" w:rsidRPr="00FF64E7">
        <w:rPr>
          <w:szCs w:val="28"/>
        </w:rPr>
        <w:t xml:space="preserve"> поселени</w:t>
      </w:r>
      <w:r w:rsidR="004431E6">
        <w:rPr>
          <w:szCs w:val="28"/>
        </w:rPr>
        <w:t>я</w:t>
      </w:r>
      <w:r w:rsidRPr="00F85F3C">
        <w:rPr>
          <w:szCs w:val="28"/>
        </w:rPr>
        <w:t>.</w:t>
      </w:r>
    </w:p>
    <w:p w:rsidR="005057F4" w:rsidRPr="00F85F3C" w:rsidRDefault="005057F4" w:rsidP="005057F4">
      <w:pPr>
        <w:ind w:firstLine="709"/>
        <w:jc w:val="both"/>
        <w:rPr>
          <w:szCs w:val="28"/>
        </w:rPr>
      </w:pPr>
      <w:r>
        <w:rPr>
          <w:szCs w:val="28"/>
        </w:rPr>
        <w:t xml:space="preserve">13. </w:t>
      </w:r>
      <w:r w:rsidRPr="009D4F32">
        <w:rPr>
          <w:szCs w:val="28"/>
        </w:rPr>
        <w:t xml:space="preserve">Отчет об использовании резервного фонда администрации прилагается к годовому отчету об исполнении бюджета </w:t>
      </w:r>
      <w:r w:rsidR="009B0D12" w:rsidRPr="00FF64E7">
        <w:rPr>
          <w:szCs w:val="28"/>
        </w:rPr>
        <w:t>Кременкульско</w:t>
      </w:r>
      <w:r w:rsidR="00E116C7">
        <w:rPr>
          <w:szCs w:val="28"/>
        </w:rPr>
        <w:t xml:space="preserve">го </w:t>
      </w:r>
      <w:r w:rsidR="009B0D12" w:rsidRPr="00FF64E7">
        <w:rPr>
          <w:szCs w:val="28"/>
        </w:rPr>
        <w:t xml:space="preserve"> сельско</w:t>
      </w:r>
      <w:r w:rsidR="00E116C7">
        <w:rPr>
          <w:szCs w:val="28"/>
        </w:rPr>
        <w:t xml:space="preserve">го </w:t>
      </w:r>
      <w:r w:rsidR="009B0D12" w:rsidRPr="00FF64E7">
        <w:rPr>
          <w:szCs w:val="28"/>
        </w:rPr>
        <w:t>поселени</w:t>
      </w:r>
      <w:r w:rsidR="00E116C7">
        <w:rPr>
          <w:szCs w:val="28"/>
        </w:rPr>
        <w:t xml:space="preserve">я. </w:t>
      </w:r>
    </w:p>
    <w:p w:rsidR="005057F4" w:rsidRPr="00F85F3C" w:rsidRDefault="005057F4" w:rsidP="005057F4">
      <w:pPr>
        <w:ind w:firstLine="709"/>
        <w:jc w:val="both"/>
        <w:rPr>
          <w:szCs w:val="28"/>
        </w:rPr>
      </w:pPr>
      <w:r w:rsidRPr="00F85F3C">
        <w:rPr>
          <w:szCs w:val="28"/>
        </w:rPr>
        <w:t>1</w:t>
      </w:r>
      <w:r>
        <w:rPr>
          <w:szCs w:val="28"/>
        </w:rPr>
        <w:t>4</w:t>
      </w:r>
      <w:r w:rsidRPr="00F85F3C">
        <w:rPr>
          <w:szCs w:val="28"/>
        </w:rPr>
        <w:t xml:space="preserve">. </w:t>
      </w:r>
      <w:r w:rsidRPr="00A3560B">
        <w:rPr>
          <w:szCs w:val="28"/>
        </w:rPr>
        <w:t xml:space="preserve">Контроль за целевым использованием средств резервного фонда осуществляет </w:t>
      </w:r>
      <w:r w:rsidR="00E116C7">
        <w:rPr>
          <w:szCs w:val="28"/>
        </w:rPr>
        <w:t>отдел бухгалтерского учета</w:t>
      </w:r>
      <w:r w:rsidRPr="00A3560B">
        <w:rPr>
          <w:szCs w:val="28"/>
        </w:rPr>
        <w:t xml:space="preserve"> администрации</w:t>
      </w:r>
      <w:r w:rsidR="00E116C7">
        <w:rPr>
          <w:szCs w:val="28"/>
        </w:rPr>
        <w:t xml:space="preserve"> Кременкульского </w:t>
      </w:r>
      <w:r w:rsidR="009B0D12" w:rsidRPr="00FF64E7">
        <w:rPr>
          <w:szCs w:val="28"/>
        </w:rPr>
        <w:t xml:space="preserve"> сельско</w:t>
      </w:r>
      <w:r w:rsidR="00E116C7">
        <w:rPr>
          <w:szCs w:val="28"/>
        </w:rPr>
        <w:t xml:space="preserve">го </w:t>
      </w:r>
      <w:r w:rsidR="009B0D12" w:rsidRPr="00FF64E7">
        <w:rPr>
          <w:szCs w:val="28"/>
        </w:rPr>
        <w:t xml:space="preserve"> поселени</w:t>
      </w:r>
      <w:r w:rsidR="00E116C7">
        <w:rPr>
          <w:szCs w:val="28"/>
        </w:rPr>
        <w:t>я.</w:t>
      </w:r>
    </w:p>
    <w:p w:rsidR="005057F4" w:rsidRPr="00C569C0" w:rsidRDefault="005057F4" w:rsidP="005057F4">
      <w:pPr>
        <w:ind w:firstLine="709"/>
        <w:jc w:val="both"/>
        <w:rPr>
          <w:sz w:val="28"/>
          <w:szCs w:val="28"/>
        </w:rPr>
      </w:pPr>
    </w:p>
    <w:p w:rsidR="005057F4" w:rsidRPr="00C569C0" w:rsidRDefault="005057F4" w:rsidP="005057F4">
      <w:pPr>
        <w:spacing w:before="100" w:beforeAutospacing="1" w:after="100" w:afterAutospacing="1"/>
        <w:jc w:val="both"/>
        <w:rPr>
          <w:sz w:val="28"/>
          <w:szCs w:val="28"/>
        </w:rPr>
        <w:sectPr w:rsidR="005057F4" w:rsidRPr="00C569C0" w:rsidSect="00B80C2C">
          <w:pgSz w:w="11906" w:h="16838"/>
          <w:pgMar w:top="568" w:right="851" w:bottom="851" w:left="1701" w:header="709" w:footer="709" w:gutter="0"/>
          <w:cols w:space="708"/>
          <w:docGrid w:linePitch="360"/>
        </w:sectPr>
      </w:pPr>
    </w:p>
    <w:p w:rsidR="005057F4" w:rsidRDefault="005057F4" w:rsidP="005057F4">
      <w:pPr>
        <w:jc w:val="right"/>
        <w:rPr>
          <w:sz w:val="20"/>
        </w:rPr>
      </w:pPr>
    </w:p>
    <w:p w:rsidR="005057F4" w:rsidRPr="004C3F2C" w:rsidRDefault="005057F4" w:rsidP="005057F4">
      <w:pPr>
        <w:jc w:val="right"/>
      </w:pPr>
      <w:bookmarkStart w:id="0" w:name="_GoBack"/>
      <w:bookmarkEnd w:id="0"/>
      <w:r w:rsidRPr="004C3F2C">
        <w:t>Приложение</w:t>
      </w:r>
    </w:p>
    <w:p w:rsidR="00DB4916" w:rsidRDefault="005057F4" w:rsidP="00DB4916">
      <w:pPr>
        <w:ind w:firstLine="709"/>
        <w:jc w:val="right"/>
      </w:pPr>
      <w:r w:rsidRPr="004C3F2C">
        <w:t xml:space="preserve"> к Положению о порядке расходования средств </w:t>
      </w:r>
    </w:p>
    <w:p w:rsidR="00DB4916" w:rsidRPr="004C3F2C" w:rsidRDefault="005057F4" w:rsidP="00DB4916">
      <w:pPr>
        <w:ind w:firstLine="709"/>
        <w:jc w:val="right"/>
      </w:pPr>
      <w:r w:rsidRPr="004C3F2C">
        <w:t>резервного фонда</w:t>
      </w:r>
      <w:r w:rsidR="00DB4916">
        <w:t xml:space="preserve"> </w:t>
      </w:r>
      <w:r w:rsidRPr="004C3F2C">
        <w:t xml:space="preserve">администрации </w:t>
      </w:r>
    </w:p>
    <w:p w:rsidR="005057F4" w:rsidRPr="004C3F2C" w:rsidRDefault="004C3F2C" w:rsidP="004C3F2C">
      <w:pPr>
        <w:ind w:firstLine="709"/>
        <w:jc w:val="right"/>
      </w:pPr>
      <w:r w:rsidRPr="004C3F2C">
        <w:t>Кременкульско</w:t>
      </w:r>
      <w:r w:rsidR="00DB4916">
        <w:t xml:space="preserve">го </w:t>
      </w:r>
      <w:r w:rsidRPr="004C3F2C">
        <w:t xml:space="preserve"> сельско</w:t>
      </w:r>
      <w:r w:rsidR="00DB4916">
        <w:t xml:space="preserve">го </w:t>
      </w:r>
      <w:r w:rsidRPr="004C3F2C">
        <w:t xml:space="preserve"> поселени</w:t>
      </w:r>
      <w:r w:rsidR="00DB4916">
        <w:t xml:space="preserve">я </w:t>
      </w:r>
      <w:r w:rsidR="005057F4" w:rsidRPr="004C3F2C">
        <w:t> </w:t>
      </w:r>
    </w:p>
    <w:p w:rsidR="005057F4" w:rsidRPr="00C569C0" w:rsidRDefault="005057F4" w:rsidP="005057F4">
      <w:pPr>
        <w:jc w:val="right"/>
        <w:rPr>
          <w:b/>
        </w:rPr>
      </w:pPr>
    </w:p>
    <w:p w:rsidR="005057F4" w:rsidRPr="00C569C0" w:rsidRDefault="005057F4" w:rsidP="009C0651">
      <w:pPr>
        <w:jc w:val="center"/>
      </w:pPr>
      <w:r w:rsidRPr="00C569C0">
        <w:t>ОТЧЕТ</w:t>
      </w:r>
    </w:p>
    <w:p w:rsidR="005057F4" w:rsidRPr="00C569C0" w:rsidRDefault="005057F4" w:rsidP="009C0651">
      <w:pPr>
        <w:jc w:val="center"/>
      </w:pPr>
      <w:r w:rsidRPr="00C569C0">
        <w:t xml:space="preserve">об использовании средств, выделенных из резервного фонда </w:t>
      </w:r>
      <w:r>
        <w:t>а</w:t>
      </w:r>
      <w:r w:rsidRPr="00C569C0">
        <w:t>дминистрации</w:t>
      </w:r>
    </w:p>
    <w:p w:rsidR="005057F4" w:rsidRPr="00C569C0" w:rsidRDefault="009C0651" w:rsidP="009C0651">
      <w:pPr>
        <w:jc w:val="center"/>
      </w:pPr>
      <w:r w:rsidRPr="009C0651">
        <w:t>Кременкульско</w:t>
      </w:r>
      <w:r w:rsidR="000754AB">
        <w:t xml:space="preserve">го </w:t>
      </w:r>
      <w:r w:rsidRPr="009C0651">
        <w:t xml:space="preserve"> сельск</w:t>
      </w:r>
      <w:r w:rsidR="000754AB">
        <w:t xml:space="preserve">ого </w:t>
      </w:r>
      <w:r w:rsidRPr="009C0651">
        <w:t>поселени</w:t>
      </w:r>
      <w:r w:rsidR="000754AB">
        <w:t xml:space="preserve">я </w:t>
      </w:r>
      <w:r w:rsidR="005057F4" w:rsidRPr="00C569C0">
        <w:t>_____________________________________________________</w:t>
      </w:r>
      <w:r w:rsidR="005057F4">
        <w:t>___________________________________________________________________</w:t>
      </w:r>
    </w:p>
    <w:p w:rsidR="005057F4" w:rsidRPr="00C569C0" w:rsidRDefault="005057F4" w:rsidP="005057F4">
      <w:pPr>
        <w:jc w:val="center"/>
      </w:pPr>
      <w:r w:rsidRPr="00C569C0">
        <w:t>(наименование получателя средств из резервного фонда</w:t>
      </w:r>
      <w:r>
        <w:t>)</w:t>
      </w:r>
    </w:p>
    <w:p w:rsidR="005057F4" w:rsidRPr="00C569C0" w:rsidRDefault="005057F4" w:rsidP="005057F4">
      <w:pPr>
        <w:jc w:val="center"/>
      </w:pPr>
      <w:r w:rsidRPr="00C569C0">
        <w:t>(дата составления отчета)</w:t>
      </w:r>
    </w:p>
    <w:p w:rsidR="005057F4" w:rsidRPr="00C569C0" w:rsidRDefault="005057F4" w:rsidP="005057F4">
      <w:pPr>
        <w:spacing w:before="100" w:beforeAutospacing="1" w:after="100" w:afterAutospacing="1"/>
        <w:jc w:val="right"/>
      </w:pPr>
      <w:r w:rsidRPr="00C569C0">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2"/>
        <w:gridCol w:w="1266"/>
        <w:gridCol w:w="1473"/>
        <w:gridCol w:w="1533"/>
        <w:gridCol w:w="600"/>
        <w:gridCol w:w="1279"/>
        <w:gridCol w:w="1614"/>
        <w:gridCol w:w="1078"/>
      </w:tblGrid>
      <w:tr w:rsidR="005057F4" w:rsidRPr="00C569C0" w:rsidTr="00B80C2C">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pPr>
              <w:jc w:val="center"/>
            </w:pPr>
            <w:r w:rsidRPr="00C569C0">
              <w:t>Постановление</w:t>
            </w:r>
          </w:p>
          <w:p w:rsidR="005057F4" w:rsidRPr="00C569C0" w:rsidRDefault="005057F4" w:rsidP="00B80C2C">
            <w:pPr>
              <w:jc w:val="center"/>
            </w:pPr>
            <w:r>
              <w:t>а</w:t>
            </w:r>
            <w:r w:rsidRPr="00C569C0">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pPr>
              <w:jc w:val="center"/>
            </w:pPr>
            <w:r w:rsidRPr="00C569C0">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pPr>
              <w:jc w:val="center"/>
            </w:pPr>
            <w:r w:rsidRPr="00C569C0">
              <w:t>Сумма выделенных средств (в соответствии с постановлением)</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pPr>
              <w:jc w:val="center"/>
            </w:pPr>
            <w:r w:rsidRPr="00C569C0">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pPr>
              <w:jc w:val="center"/>
            </w:pPr>
            <w:r w:rsidRPr="00C569C0">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E51C34">
            <w:pPr>
              <w:jc w:val="center"/>
            </w:pPr>
            <w:r w:rsidRPr="00C569C0">
              <w:t>Примечание</w:t>
            </w:r>
          </w:p>
        </w:tc>
      </w:tr>
      <w:tr w:rsidR="005057F4" w:rsidRPr="00C569C0" w:rsidTr="00B80C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tc>
        <w:tc>
          <w:tcPr>
            <w:tcW w:w="0" w:type="auto"/>
            <w:vMerge/>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tc>
        <w:tc>
          <w:tcPr>
            <w:tcW w:w="0" w:type="auto"/>
            <w:vMerge/>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tc>
        <w:tc>
          <w:tcPr>
            <w:tcW w:w="1853" w:type="dxa"/>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pPr>
              <w:jc w:val="center"/>
            </w:pPr>
            <w:r w:rsidRPr="00C569C0">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pPr>
              <w:jc w:val="center"/>
            </w:pPr>
            <w:r w:rsidRPr="00C569C0">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pPr>
              <w:jc w:val="center"/>
            </w:pPr>
            <w:r w:rsidRPr="00C569C0">
              <w:t>Основание для использования средств (договор, контракт, счет, счет-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tc>
        <w:tc>
          <w:tcPr>
            <w:tcW w:w="1649" w:type="dxa"/>
            <w:vMerge/>
            <w:tcBorders>
              <w:top w:val="outset" w:sz="6" w:space="0" w:color="auto"/>
              <w:left w:val="outset" w:sz="6" w:space="0" w:color="auto"/>
              <w:bottom w:val="outset" w:sz="6" w:space="0" w:color="auto"/>
              <w:right w:val="outset" w:sz="6" w:space="0" w:color="auto"/>
            </w:tcBorders>
            <w:vAlign w:val="center"/>
            <w:hideMark/>
          </w:tcPr>
          <w:p w:rsidR="005057F4" w:rsidRPr="00C569C0" w:rsidRDefault="005057F4" w:rsidP="00B80C2C"/>
        </w:tc>
      </w:tr>
      <w:tr w:rsidR="005057F4" w:rsidRPr="00C569C0" w:rsidTr="00B80C2C">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5057F4" w:rsidRPr="0007003F" w:rsidRDefault="005057F4" w:rsidP="00B80C2C">
            <w:pPr>
              <w:jc w:val="center"/>
              <w:rPr>
                <w:sz w:val="20"/>
                <w:szCs w:val="20"/>
              </w:rPr>
            </w:pPr>
            <w:r w:rsidRPr="0007003F">
              <w:rPr>
                <w:sz w:val="20"/>
                <w:szCs w:val="20"/>
              </w:rPr>
              <w:t>1</w:t>
            </w:r>
          </w:p>
        </w:tc>
        <w:tc>
          <w:tcPr>
            <w:tcW w:w="1792" w:type="dxa"/>
            <w:tcBorders>
              <w:top w:val="outset" w:sz="6" w:space="0" w:color="auto"/>
              <w:left w:val="outset" w:sz="6" w:space="0" w:color="auto"/>
              <w:bottom w:val="outset" w:sz="6" w:space="0" w:color="auto"/>
              <w:right w:val="outset" w:sz="6" w:space="0" w:color="auto"/>
            </w:tcBorders>
            <w:hideMark/>
          </w:tcPr>
          <w:p w:rsidR="005057F4" w:rsidRPr="0007003F" w:rsidRDefault="005057F4" w:rsidP="00B80C2C">
            <w:pPr>
              <w:jc w:val="center"/>
              <w:rPr>
                <w:sz w:val="20"/>
                <w:szCs w:val="20"/>
              </w:rPr>
            </w:pPr>
            <w:r w:rsidRPr="0007003F">
              <w:rPr>
                <w:sz w:val="20"/>
                <w:szCs w:val="20"/>
              </w:rPr>
              <w:t>2</w:t>
            </w:r>
          </w:p>
        </w:tc>
        <w:tc>
          <w:tcPr>
            <w:tcW w:w="1947" w:type="dxa"/>
            <w:tcBorders>
              <w:top w:val="outset" w:sz="6" w:space="0" w:color="auto"/>
              <w:left w:val="outset" w:sz="6" w:space="0" w:color="auto"/>
              <w:bottom w:val="outset" w:sz="6" w:space="0" w:color="auto"/>
              <w:right w:val="outset" w:sz="6" w:space="0" w:color="auto"/>
            </w:tcBorders>
            <w:hideMark/>
          </w:tcPr>
          <w:p w:rsidR="005057F4" w:rsidRPr="0007003F" w:rsidRDefault="005057F4" w:rsidP="00B80C2C">
            <w:pPr>
              <w:jc w:val="center"/>
              <w:rPr>
                <w:sz w:val="20"/>
                <w:szCs w:val="20"/>
              </w:rPr>
            </w:pPr>
            <w:r w:rsidRPr="0007003F">
              <w:rPr>
                <w:sz w:val="20"/>
                <w:szCs w:val="20"/>
              </w:rPr>
              <w:t>3</w:t>
            </w:r>
          </w:p>
        </w:tc>
        <w:tc>
          <w:tcPr>
            <w:tcW w:w="1853" w:type="dxa"/>
            <w:tcBorders>
              <w:top w:val="outset" w:sz="6" w:space="0" w:color="auto"/>
              <w:left w:val="outset" w:sz="6" w:space="0" w:color="auto"/>
              <w:bottom w:val="outset" w:sz="6" w:space="0" w:color="auto"/>
              <w:right w:val="outset" w:sz="6" w:space="0" w:color="auto"/>
            </w:tcBorders>
            <w:hideMark/>
          </w:tcPr>
          <w:p w:rsidR="005057F4" w:rsidRPr="0007003F" w:rsidRDefault="005057F4" w:rsidP="00B80C2C">
            <w:pPr>
              <w:jc w:val="center"/>
              <w:rPr>
                <w:sz w:val="20"/>
                <w:szCs w:val="20"/>
              </w:rPr>
            </w:pPr>
            <w:r w:rsidRPr="0007003F">
              <w:rPr>
                <w:sz w:val="20"/>
                <w:szCs w:val="20"/>
              </w:rPr>
              <w:t>4</w:t>
            </w:r>
          </w:p>
        </w:tc>
        <w:tc>
          <w:tcPr>
            <w:tcW w:w="1183" w:type="dxa"/>
            <w:tcBorders>
              <w:top w:val="outset" w:sz="6" w:space="0" w:color="auto"/>
              <w:left w:val="outset" w:sz="6" w:space="0" w:color="auto"/>
              <w:bottom w:val="outset" w:sz="6" w:space="0" w:color="auto"/>
              <w:right w:val="outset" w:sz="6" w:space="0" w:color="auto"/>
            </w:tcBorders>
            <w:hideMark/>
          </w:tcPr>
          <w:p w:rsidR="005057F4" w:rsidRPr="0007003F" w:rsidRDefault="005057F4" w:rsidP="00B80C2C">
            <w:pPr>
              <w:jc w:val="center"/>
              <w:rPr>
                <w:sz w:val="20"/>
                <w:szCs w:val="20"/>
              </w:rPr>
            </w:pPr>
            <w:r w:rsidRPr="0007003F">
              <w:rPr>
                <w:sz w:val="20"/>
                <w:szCs w:val="20"/>
              </w:rPr>
              <w:t>5</w:t>
            </w:r>
          </w:p>
        </w:tc>
        <w:tc>
          <w:tcPr>
            <w:tcW w:w="2033" w:type="dxa"/>
            <w:tcBorders>
              <w:top w:val="outset" w:sz="6" w:space="0" w:color="auto"/>
              <w:left w:val="outset" w:sz="6" w:space="0" w:color="auto"/>
              <w:bottom w:val="outset" w:sz="6" w:space="0" w:color="auto"/>
              <w:right w:val="outset" w:sz="6" w:space="0" w:color="auto"/>
            </w:tcBorders>
            <w:hideMark/>
          </w:tcPr>
          <w:p w:rsidR="005057F4" w:rsidRPr="0007003F" w:rsidRDefault="005057F4" w:rsidP="00B80C2C">
            <w:pPr>
              <w:jc w:val="center"/>
              <w:rPr>
                <w:sz w:val="20"/>
                <w:szCs w:val="20"/>
              </w:rPr>
            </w:pPr>
            <w:r w:rsidRPr="0007003F">
              <w:rPr>
                <w:sz w:val="20"/>
                <w:szCs w:val="20"/>
              </w:rPr>
              <w:t>6</w:t>
            </w:r>
          </w:p>
        </w:tc>
        <w:tc>
          <w:tcPr>
            <w:tcW w:w="2213" w:type="dxa"/>
            <w:tcBorders>
              <w:top w:val="outset" w:sz="6" w:space="0" w:color="auto"/>
              <w:left w:val="outset" w:sz="6" w:space="0" w:color="auto"/>
              <w:bottom w:val="outset" w:sz="6" w:space="0" w:color="auto"/>
              <w:right w:val="outset" w:sz="6" w:space="0" w:color="auto"/>
            </w:tcBorders>
            <w:hideMark/>
          </w:tcPr>
          <w:p w:rsidR="005057F4" w:rsidRPr="0007003F" w:rsidRDefault="005057F4" w:rsidP="00B80C2C">
            <w:pPr>
              <w:jc w:val="center"/>
              <w:rPr>
                <w:sz w:val="20"/>
                <w:szCs w:val="20"/>
              </w:rPr>
            </w:pPr>
            <w:r w:rsidRPr="0007003F">
              <w:rPr>
                <w:sz w:val="20"/>
                <w:szCs w:val="20"/>
              </w:rPr>
              <w:t>7</w:t>
            </w:r>
          </w:p>
        </w:tc>
        <w:tc>
          <w:tcPr>
            <w:tcW w:w="1649" w:type="dxa"/>
            <w:tcBorders>
              <w:top w:val="outset" w:sz="6" w:space="0" w:color="auto"/>
              <w:left w:val="outset" w:sz="6" w:space="0" w:color="auto"/>
              <w:bottom w:val="outset" w:sz="6" w:space="0" w:color="auto"/>
              <w:right w:val="outset" w:sz="6" w:space="0" w:color="auto"/>
            </w:tcBorders>
            <w:hideMark/>
          </w:tcPr>
          <w:p w:rsidR="005057F4" w:rsidRPr="0007003F" w:rsidRDefault="005057F4" w:rsidP="00B80C2C">
            <w:pPr>
              <w:jc w:val="center"/>
              <w:rPr>
                <w:sz w:val="20"/>
                <w:szCs w:val="20"/>
              </w:rPr>
            </w:pPr>
            <w:r w:rsidRPr="0007003F">
              <w:rPr>
                <w:sz w:val="20"/>
                <w:szCs w:val="20"/>
              </w:rPr>
              <w:t>8</w:t>
            </w:r>
          </w:p>
        </w:tc>
      </w:tr>
      <w:tr w:rsidR="005057F4" w:rsidRPr="00C569C0" w:rsidTr="00B80C2C">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5057F4" w:rsidRPr="00C569C0" w:rsidRDefault="005057F4" w:rsidP="00B80C2C">
            <w:r w:rsidRPr="00C569C0">
              <w:t> </w:t>
            </w:r>
          </w:p>
        </w:tc>
        <w:tc>
          <w:tcPr>
            <w:tcW w:w="1792" w:type="dxa"/>
            <w:tcBorders>
              <w:top w:val="outset" w:sz="6" w:space="0" w:color="auto"/>
              <w:left w:val="outset" w:sz="6" w:space="0" w:color="auto"/>
              <w:bottom w:val="outset" w:sz="6" w:space="0" w:color="auto"/>
              <w:right w:val="outset" w:sz="6" w:space="0" w:color="auto"/>
            </w:tcBorders>
            <w:hideMark/>
          </w:tcPr>
          <w:p w:rsidR="005057F4" w:rsidRPr="00C569C0" w:rsidRDefault="005057F4" w:rsidP="00B80C2C">
            <w:r w:rsidRPr="00C569C0">
              <w:t> </w:t>
            </w:r>
          </w:p>
        </w:tc>
        <w:tc>
          <w:tcPr>
            <w:tcW w:w="1947" w:type="dxa"/>
            <w:tcBorders>
              <w:top w:val="outset" w:sz="6" w:space="0" w:color="auto"/>
              <w:left w:val="outset" w:sz="6" w:space="0" w:color="auto"/>
              <w:bottom w:val="outset" w:sz="6" w:space="0" w:color="auto"/>
              <w:right w:val="outset" w:sz="6" w:space="0" w:color="auto"/>
            </w:tcBorders>
            <w:hideMark/>
          </w:tcPr>
          <w:p w:rsidR="005057F4" w:rsidRPr="00C569C0" w:rsidRDefault="005057F4" w:rsidP="00B80C2C">
            <w:r w:rsidRPr="00C569C0">
              <w:t> </w:t>
            </w:r>
          </w:p>
        </w:tc>
        <w:tc>
          <w:tcPr>
            <w:tcW w:w="1853" w:type="dxa"/>
            <w:tcBorders>
              <w:top w:val="outset" w:sz="6" w:space="0" w:color="auto"/>
              <w:left w:val="outset" w:sz="6" w:space="0" w:color="auto"/>
              <w:bottom w:val="outset" w:sz="6" w:space="0" w:color="auto"/>
              <w:right w:val="outset" w:sz="6" w:space="0" w:color="auto"/>
            </w:tcBorders>
            <w:hideMark/>
          </w:tcPr>
          <w:p w:rsidR="005057F4" w:rsidRPr="00C569C0" w:rsidRDefault="005057F4" w:rsidP="00B80C2C">
            <w:r w:rsidRPr="00C569C0">
              <w:t> </w:t>
            </w:r>
          </w:p>
        </w:tc>
        <w:tc>
          <w:tcPr>
            <w:tcW w:w="1183" w:type="dxa"/>
            <w:tcBorders>
              <w:top w:val="outset" w:sz="6" w:space="0" w:color="auto"/>
              <w:left w:val="outset" w:sz="6" w:space="0" w:color="auto"/>
              <w:bottom w:val="outset" w:sz="6" w:space="0" w:color="auto"/>
              <w:right w:val="outset" w:sz="6" w:space="0" w:color="auto"/>
            </w:tcBorders>
            <w:hideMark/>
          </w:tcPr>
          <w:p w:rsidR="005057F4" w:rsidRPr="00C569C0" w:rsidRDefault="005057F4" w:rsidP="00B80C2C">
            <w:r w:rsidRPr="00C569C0">
              <w:t> </w:t>
            </w:r>
          </w:p>
        </w:tc>
        <w:tc>
          <w:tcPr>
            <w:tcW w:w="2033" w:type="dxa"/>
            <w:tcBorders>
              <w:top w:val="outset" w:sz="6" w:space="0" w:color="auto"/>
              <w:left w:val="outset" w:sz="6" w:space="0" w:color="auto"/>
              <w:bottom w:val="outset" w:sz="6" w:space="0" w:color="auto"/>
              <w:right w:val="outset" w:sz="6" w:space="0" w:color="auto"/>
            </w:tcBorders>
            <w:hideMark/>
          </w:tcPr>
          <w:p w:rsidR="005057F4" w:rsidRPr="00C569C0" w:rsidRDefault="005057F4" w:rsidP="00B80C2C">
            <w:r w:rsidRPr="00C569C0">
              <w:t> </w:t>
            </w:r>
          </w:p>
        </w:tc>
        <w:tc>
          <w:tcPr>
            <w:tcW w:w="2213" w:type="dxa"/>
            <w:tcBorders>
              <w:top w:val="outset" w:sz="6" w:space="0" w:color="auto"/>
              <w:left w:val="outset" w:sz="6" w:space="0" w:color="auto"/>
              <w:bottom w:val="outset" w:sz="6" w:space="0" w:color="auto"/>
              <w:right w:val="outset" w:sz="6" w:space="0" w:color="auto"/>
            </w:tcBorders>
            <w:hideMark/>
          </w:tcPr>
          <w:p w:rsidR="005057F4" w:rsidRPr="00C569C0" w:rsidRDefault="005057F4" w:rsidP="00B80C2C">
            <w:r w:rsidRPr="00C569C0">
              <w:t> </w:t>
            </w:r>
          </w:p>
        </w:tc>
        <w:tc>
          <w:tcPr>
            <w:tcW w:w="1649" w:type="dxa"/>
            <w:tcBorders>
              <w:top w:val="outset" w:sz="6" w:space="0" w:color="auto"/>
              <w:left w:val="outset" w:sz="6" w:space="0" w:color="auto"/>
              <w:bottom w:val="outset" w:sz="6" w:space="0" w:color="auto"/>
              <w:right w:val="outset" w:sz="6" w:space="0" w:color="auto"/>
            </w:tcBorders>
            <w:hideMark/>
          </w:tcPr>
          <w:p w:rsidR="005057F4" w:rsidRPr="00C569C0" w:rsidRDefault="005057F4" w:rsidP="00B80C2C">
            <w:r w:rsidRPr="00C569C0">
              <w:t> </w:t>
            </w:r>
          </w:p>
        </w:tc>
      </w:tr>
    </w:tbl>
    <w:p w:rsidR="005057F4" w:rsidRDefault="005057F4" w:rsidP="005057F4"/>
    <w:p w:rsidR="005057F4" w:rsidRPr="00C569C0" w:rsidRDefault="005057F4" w:rsidP="005057F4">
      <w:r w:rsidRPr="00C569C0">
        <w:t>Руководитель _________________________ (Ф.И.О.)</w:t>
      </w:r>
    </w:p>
    <w:p w:rsidR="005057F4" w:rsidRPr="00C569C0" w:rsidRDefault="005057F4" w:rsidP="005057F4">
      <w:r w:rsidRPr="00C569C0">
        <w:t>                                            (подпись)</w:t>
      </w:r>
    </w:p>
    <w:p w:rsidR="005057F4" w:rsidRDefault="005057F4" w:rsidP="005057F4"/>
    <w:p w:rsidR="005057F4" w:rsidRPr="00C569C0" w:rsidRDefault="005057F4" w:rsidP="005057F4">
      <w:r w:rsidRPr="00C569C0">
        <w:t>Главный бухгалтер_____________________ (Ф.И.О.) </w:t>
      </w:r>
    </w:p>
    <w:p w:rsidR="005057F4" w:rsidRPr="00C569C0" w:rsidRDefault="005057F4" w:rsidP="005057F4">
      <w:r w:rsidRPr="00C569C0">
        <w:t>                                     (подпись)</w:t>
      </w:r>
    </w:p>
    <w:p w:rsidR="005057F4" w:rsidRDefault="005057F4" w:rsidP="00496805">
      <w:pPr>
        <w:autoSpaceDE w:val="0"/>
        <w:autoSpaceDN w:val="0"/>
        <w:adjustRightInd w:val="0"/>
        <w:ind w:firstLine="539"/>
        <w:jc w:val="both"/>
      </w:pPr>
    </w:p>
    <w:sectPr w:rsidR="005057F4" w:rsidSect="00384651">
      <w:pgSz w:w="11906" w:h="16838"/>
      <w:pgMar w:top="992"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9C" w:rsidRDefault="001D059C" w:rsidP="00172799">
      <w:r>
        <w:separator/>
      </w:r>
    </w:p>
  </w:endnote>
  <w:endnote w:type="continuationSeparator" w:id="0">
    <w:p w:rsidR="001D059C" w:rsidRDefault="001D059C" w:rsidP="00172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9C" w:rsidRDefault="001D059C" w:rsidP="00172799">
      <w:r>
        <w:separator/>
      </w:r>
    </w:p>
  </w:footnote>
  <w:footnote w:type="continuationSeparator" w:id="0">
    <w:p w:rsidR="001D059C" w:rsidRDefault="001D059C" w:rsidP="00172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footnotePr>
    <w:footnote w:id="-1"/>
    <w:footnote w:id="0"/>
  </w:footnotePr>
  <w:endnotePr>
    <w:endnote w:id="-1"/>
    <w:endnote w:id="0"/>
  </w:endnotePr>
  <w:compat/>
  <w:rsids>
    <w:rsidRoot w:val="007F720E"/>
    <w:rsid w:val="00002D93"/>
    <w:rsid w:val="000743AB"/>
    <w:rsid w:val="000754AB"/>
    <w:rsid w:val="000925BD"/>
    <w:rsid w:val="00097226"/>
    <w:rsid w:val="000B6610"/>
    <w:rsid w:val="000B7489"/>
    <w:rsid w:val="000C259B"/>
    <w:rsid w:val="00100305"/>
    <w:rsid w:val="00172799"/>
    <w:rsid w:val="001A606A"/>
    <w:rsid w:val="001D059C"/>
    <w:rsid w:val="002045CB"/>
    <w:rsid w:val="0025160F"/>
    <w:rsid w:val="00261864"/>
    <w:rsid w:val="002638FE"/>
    <w:rsid w:val="003366CA"/>
    <w:rsid w:val="003556BC"/>
    <w:rsid w:val="00356480"/>
    <w:rsid w:val="0036235B"/>
    <w:rsid w:val="00383A53"/>
    <w:rsid w:val="00384651"/>
    <w:rsid w:val="003C78CF"/>
    <w:rsid w:val="003D56A1"/>
    <w:rsid w:val="004033F1"/>
    <w:rsid w:val="0040779B"/>
    <w:rsid w:val="00433D0E"/>
    <w:rsid w:val="00433DF9"/>
    <w:rsid w:val="00435F4C"/>
    <w:rsid w:val="004431E6"/>
    <w:rsid w:val="00464FEF"/>
    <w:rsid w:val="00475930"/>
    <w:rsid w:val="00493A9E"/>
    <w:rsid w:val="00496805"/>
    <w:rsid w:val="004A11C0"/>
    <w:rsid w:val="004C3F2C"/>
    <w:rsid w:val="00502C09"/>
    <w:rsid w:val="0050314F"/>
    <w:rsid w:val="005057F4"/>
    <w:rsid w:val="00513BB0"/>
    <w:rsid w:val="00514142"/>
    <w:rsid w:val="005421C6"/>
    <w:rsid w:val="00546AB2"/>
    <w:rsid w:val="005500A2"/>
    <w:rsid w:val="00594ACC"/>
    <w:rsid w:val="005D288E"/>
    <w:rsid w:val="005F6998"/>
    <w:rsid w:val="006841C4"/>
    <w:rsid w:val="006B0E26"/>
    <w:rsid w:val="006D1BA4"/>
    <w:rsid w:val="006E7849"/>
    <w:rsid w:val="00721AD4"/>
    <w:rsid w:val="00726AD5"/>
    <w:rsid w:val="00726BB9"/>
    <w:rsid w:val="00766F26"/>
    <w:rsid w:val="007C2826"/>
    <w:rsid w:val="007E62F5"/>
    <w:rsid w:val="007F720E"/>
    <w:rsid w:val="00837A18"/>
    <w:rsid w:val="008461DB"/>
    <w:rsid w:val="0085028E"/>
    <w:rsid w:val="009123EB"/>
    <w:rsid w:val="00942999"/>
    <w:rsid w:val="00956331"/>
    <w:rsid w:val="00996BBE"/>
    <w:rsid w:val="0099743F"/>
    <w:rsid w:val="009B0D12"/>
    <w:rsid w:val="009C0651"/>
    <w:rsid w:val="009E1A35"/>
    <w:rsid w:val="009F0D1C"/>
    <w:rsid w:val="009F42E1"/>
    <w:rsid w:val="00A03C7A"/>
    <w:rsid w:val="00A271BE"/>
    <w:rsid w:val="00A512E0"/>
    <w:rsid w:val="00A651A5"/>
    <w:rsid w:val="00A940A1"/>
    <w:rsid w:val="00AF41BD"/>
    <w:rsid w:val="00AF6AB8"/>
    <w:rsid w:val="00B64AC9"/>
    <w:rsid w:val="00B70A90"/>
    <w:rsid w:val="00B80C2C"/>
    <w:rsid w:val="00BB51C5"/>
    <w:rsid w:val="00BC3FE7"/>
    <w:rsid w:val="00BE0FE1"/>
    <w:rsid w:val="00C134EC"/>
    <w:rsid w:val="00C5214E"/>
    <w:rsid w:val="00C8515B"/>
    <w:rsid w:val="00C86E7D"/>
    <w:rsid w:val="00C951EB"/>
    <w:rsid w:val="00CB532F"/>
    <w:rsid w:val="00CE3981"/>
    <w:rsid w:val="00CE3BA0"/>
    <w:rsid w:val="00D97843"/>
    <w:rsid w:val="00DB29DF"/>
    <w:rsid w:val="00DB4916"/>
    <w:rsid w:val="00DC0A1D"/>
    <w:rsid w:val="00DC341F"/>
    <w:rsid w:val="00DE3218"/>
    <w:rsid w:val="00E116C7"/>
    <w:rsid w:val="00E12122"/>
    <w:rsid w:val="00E21539"/>
    <w:rsid w:val="00E26F34"/>
    <w:rsid w:val="00E51C34"/>
    <w:rsid w:val="00E85A8E"/>
    <w:rsid w:val="00EC3172"/>
    <w:rsid w:val="00EE0755"/>
    <w:rsid w:val="00EE0EDF"/>
    <w:rsid w:val="00EE1B5A"/>
    <w:rsid w:val="00F011E6"/>
    <w:rsid w:val="00F42F30"/>
    <w:rsid w:val="00F533BD"/>
    <w:rsid w:val="00F70709"/>
    <w:rsid w:val="00FA59AB"/>
    <w:rsid w:val="00FA7CE2"/>
    <w:rsid w:val="00FB5103"/>
    <w:rsid w:val="00FE787E"/>
    <w:rsid w:val="00FF64E7"/>
    <w:rsid w:val="00FF6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799"/>
    <w:rPr>
      <w:color w:val="A75E2E"/>
      <w:u w:val="single"/>
    </w:rPr>
  </w:style>
  <w:style w:type="paragraph" w:styleId="a4">
    <w:name w:val="footnote text"/>
    <w:basedOn w:val="a"/>
    <w:link w:val="a5"/>
    <w:semiHidden/>
    <w:rsid w:val="00172799"/>
    <w:rPr>
      <w:sz w:val="20"/>
      <w:szCs w:val="20"/>
    </w:rPr>
  </w:style>
  <w:style w:type="character" w:customStyle="1" w:styleId="a5">
    <w:name w:val="Текст сноски Знак"/>
    <w:basedOn w:val="a0"/>
    <w:link w:val="a4"/>
    <w:semiHidden/>
    <w:rsid w:val="00172799"/>
    <w:rPr>
      <w:rFonts w:ascii="Times New Roman" w:eastAsia="Times New Roman" w:hAnsi="Times New Roman" w:cs="Times New Roman"/>
      <w:sz w:val="20"/>
      <w:szCs w:val="20"/>
      <w:lang w:eastAsia="ru-RU"/>
    </w:rPr>
  </w:style>
  <w:style w:type="character" w:styleId="a6">
    <w:name w:val="footnote reference"/>
    <w:basedOn w:val="a0"/>
    <w:semiHidden/>
    <w:rsid w:val="00172799"/>
    <w:rPr>
      <w:vertAlign w:val="superscript"/>
    </w:rPr>
  </w:style>
  <w:style w:type="character" w:customStyle="1" w:styleId="a7">
    <w:name w:val="Верхний колонтитул Знак"/>
    <w:basedOn w:val="a0"/>
    <w:link w:val="a8"/>
    <w:rsid w:val="005500A2"/>
  </w:style>
  <w:style w:type="paragraph" w:styleId="a8">
    <w:name w:val="header"/>
    <w:basedOn w:val="a"/>
    <w:link w:val="a7"/>
    <w:unhideWhenUsed/>
    <w:rsid w:val="005500A2"/>
    <w:pPr>
      <w:tabs>
        <w:tab w:val="center" w:pos="4677"/>
        <w:tab w:val="right" w:pos="9355"/>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link w:val="a8"/>
    <w:uiPriority w:val="99"/>
    <w:semiHidden/>
    <w:rsid w:val="005500A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500A2"/>
    <w:rPr>
      <w:rFonts w:ascii="Tahoma" w:hAnsi="Tahoma" w:cs="Tahoma"/>
      <w:sz w:val="16"/>
      <w:szCs w:val="16"/>
    </w:rPr>
  </w:style>
  <w:style w:type="character" w:customStyle="1" w:styleId="aa">
    <w:name w:val="Текст выноски Знак"/>
    <w:basedOn w:val="a0"/>
    <w:link w:val="a9"/>
    <w:uiPriority w:val="99"/>
    <w:semiHidden/>
    <w:rsid w:val="005500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799"/>
    <w:rPr>
      <w:color w:val="A75E2E"/>
      <w:u w:val="single"/>
    </w:rPr>
  </w:style>
  <w:style w:type="paragraph" w:styleId="a4">
    <w:name w:val="footnote text"/>
    <w:basedOn w:val="a"/>
    <w:link w:val="a5"/>
    <w:semiHidden/>
    <w:rsid w:val="00172799"/>
    <w:rPr>
      <w:sz w:val="20"/>
      <w:szCs w:val="20"/>
    </w:rPr>
  </w:style>
  <w:style w:type="character" w:customStyle="1" w:styleId="a5">
    <w:name w:val="Текст сноски Знак"/>
    <w:basedOn w:val="a0"/>
    <w:link w:val="a4"/>
    <w:semiHidden/>
    <w:rsid w:val="00172799"/>
    <w:rPr>
      <w:rFonts w:ascii="Times New Roman" w:eastAsia="Times New Roman" w:hAnsi="Times New Roman" w:cs="Times New Roman"/>
      <w:sz w:val="20"/>
      <w:szCs w:val="20"/>
      <w:lang w:eastAsia="ru-RU"/>
    </w:rPr>
  </w:style>
  <w:style w:type="character" w:styleId="a6">
    <w:name w:val="footnote reference"/>
    <w:basedOn w:val="a0"/>
    <w:semiHidden/>
    <w:rsid w:val="00172799"/>
    <w:rPr>
      <w:vertAlign w:val="superscript"/>
    </w:rPr>
  </w:style>
</w:styles>
</file>

<file path=word/webSettings.xml><?xml version="1.0" encoding="utf-8"?>
<w:webSettings xmlns:r="http://schemas.openxmlformats.org/officeDocument/2006/relationships" xmlns:w="http://schemas.openxmlformats.org/wordprocessingml/2006/main">
  <w:divs>
    <w:div w:id="17545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4</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Юрист</cp:lastModifiedBy>
  <cp:revision>107</cp:revision>
  <cp:lastPrinted>2020-12-21T07:41:00Z</cp:lastPrinted>
  <dcterms:created xsi:type="dcterms:W3CDTF">2019-02-06T07:05:00Z</dcterms:created>
  <dcterms:modified xsi:type="dcterms:W3CDTF">2020-12-25T08:24:00Z</dcterms:modified>
</cp:coreProperties>
</file>